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E3811" w14:textId="77777777" w:rsidR="004A3D3C" w:rsidRDefault="00000000">
      <w:pPr>
        <w:pStyle w:val="Szvegtrzs"/>
        <w:spacing w:before="240" w:after="480" w:line="240" w:lineRule="auto"/>
        <w:jc w:val="center"/>
        <w:rPr>
          <w:b/>
          <w:bCs/>
        </w:rPr>
      </w:pPr>
      <w:r>
        <w:rPr>
          <w:b/>
          <w:bCs/>
        </w:rPr>
        <w:t>Szeleste Község Önkormányzata Képviselő-testületének .../.... (...) önkormányzati rendelete</w:t>
      </w:r>
    </w:p>
    <w:p w14:paraId="22A9DE29" w14:textId="77777777" w:rsidR="004A3D3C" w:rsidRDefault="00000000">
      <w:pPr>
        <w:pStyle w:val="Szvegtrzs"/>
        <w:spacing w:before="240" w:after="480" w:line="240" w:lineRule="auto"/>
        <w:jc w:val="center"/>
        <w:rPr>
          <w:b/>
          <w:bCs/>
        </w:rPr>
      </w:pPr>
      <w:r>
        <w:rPr>
          <w:b/>
          <w:bCs/>
        </w:rPr>
        <w:t>a településkép védelméről</w:t>
      </w:r>
    </w:p>
    <w:p w14:paraId="69BC99A4" w14:textId="77777777" w:rsidR="004A3D3C" w:rsidRDefault="00000000">
      <w:pPr>
        <w:pStyle w:val="Szvegtrzs"/>
        <w:spacing w:before="220" w:after="0" w:line="240" w:lineRule="auto"/>
        <w:jc w:val="both"/>
      </w:pPr>
      <w:r>
        <w:t>Szeleste Község Önkormányzatának Képviselő-testülete a településkép védelméről szóló 2016. évi LXXIV. törvény 12. § (2) bekezdésben kapott felhatalmazás alapján, az Alaptörvény 32. cikk (1) bekezdés a) pontjában, a településkép védelméről szóló 2016. évi LXXIV. törvény 2. § (2) bekezdésében, a Magyarország helyi önkormányzatairól szóló 2011. évi CLXXXIX. törvény 13. § (1) bekezdés 1. pontjában és az épített környezet alakításáról és védelméről szóló 1997. évi LXXVIII. törvény 57. § (2)-(3) bekezdésében meghatározott feladatkörében eljárva - a jogszabályban meghatározott véleményezési eljárás lefolytatását követően - a következőket rendeli el:</w:t>
      </w:r>
    </w:p>
    <w:p w14:paraId="035F251D" w14:textId="77777777" w:rsidR="004A3D3C" w:rsidRDefault="00000000">
      <w:pPr>
        <w:pStyle w:val="Szvegtrzs"/>
        <w:spacing w:before="360" w:after="0" w:line="240" w:lineRule="auto"/>
        <w:jc w:val="center"/>
        <w:rPr>
          <w:i/>
          <w:iCs/>
        </w:rPr>
      </w:pPr>
      <w:r>
        <w:rPr>
          <w:i/>
          <w:iCs/>
        </w:rPr>
        <w:t>I. Fejezet</w:t>
      </w:r>
    </w:p>
    <w:p w14:paraId="741F78AA" w14:textId="77777777" w:rsidR="004A3D3C" w:rsidRDefault="00000000">
      <w:pPr>
        <w:pStyle w:val="Szvegtrzs"/>
        <w:spacing w:after="0" w:line="240" w:lineRule="auto"/>
        <w:jc w:val="center"/>
        <w:rPr>
          <w:i/>
          <w:iCs/>
        </w:rPr>
      </w:pPr>
      <w:r>
        <w:rPr>
          <w:i/>
          <w:iCs/>
        </w:rPr>
        <w:t xml:space="preserve">ÁLTALÁNOS RENDELKEZÉSEK </w:t>
      </w:r>
    </w:p>
    <w:p w14:paraId="7664F542" w14:textId="77777777" w:rsidR="004A3D3C" w:rsidRDefault="00000000">
      <w:pPr>
        <w:pStyle w:val="Szvegtrzs"/>
        <w:spacing w:before="240" w:after="240" w:line="240" w:lineRule="auto"/>
        <w:jc w:val="center"/>
        <w:rPr>
          <w:b/>
          <w:bCs/>
        </w:rPr>
      </w:pPr>
      <w:r>
        <w:rPr>
          <w:b/>
          <w:bCs/>
        </w:rPr>
        <w:t>1. §</w:t>
      </w:r>
    </w:p>
    <w:p w14:paraId="1A21ED93" w14:textId="77777777" w:rsidR="004A3D3C" w:rsidRDefault="00000000">
      <w:pPr>
        <w:pStyle w:val="Szvegtrzs"/>
        <w:spacing w:after="0" w:line="240" w:lineRule="auto"/>
        <w:jc w:val="both"/>
      </w:pPr>
      <w:r>
        <w:t>E rendelet alkalmazásában:</w:t>
      </w:r>
    </w:p>
    <w:p w14:paraId="22A3D8FA" w14:textId="77777777" w:rsidR="004A3D3C" w:rsidRDefault="00000000">
      <w:pPr>
        <w:pStyle w:val="Szvegtrzs"/>
        <w:spacing w:after="0" w:line="240" w:lineRule="auto"/>
        <w:ind w:left="580" w:hanging="560"/>
        <w:jc w:val="both"/>
      </w:pPr>
      <w:r>
        <w:rPr>
          <w:i/>
          <w:iCs/>
        </w:rPr>
        <w:t>a)</w:t>
      </w:r>
      <w:r>
        <w:tab/>
      </w:r>
      <w:r>
        <w:rPr>
          <w:i/>
          <w:iCs/>
        </w:rPr>
        <w:t>Áttört kerítés:</w:t>
      </w:r>
      <w:r>
        <w:t xml:space="preserve"> Amelynél a tömör felületek aránya a talapzatot nem számítva a kerítés teljes felületének 50%-át nem haladja meg, és az egybefüggő tömör felületek külön-külön nem érik el a kerítés teljes hosszának 10%-át, valamint a kerítés lábazatának magassága nem haladja meg az 60 cm-t.</w:t>
      </w:r>
    </w:p>
    <w:p w14:paraId="02C7A79F" w14:textId="77777777" w:rsidR="004A3D3C" w:rsidRDefault="00000000">
      <w:pPr>
        <w:pStyle w:val="Szvegtrzs"/>
        <w:spacing w:after="0" w:line="240" w:lineRule="auto"/>
        <w:ind w:left="580" w:hanging="560"/>
        <w:jc w:val="both"/>
      </w:pPr>
      <w:r>
        <w:rPr>
          <w:i/>
          <w:iCs/>
        </w:rPr>
        <w:t>b)</w:t>
      </w:r>
      <w:r>
        <w:tab/>
      </w:r>
      <w:r>
        <w:rPr>
          <w:i/>
          <w:iCs/>
        </w:rPr>
        <w:t>Reklámtorony:</w:t>
      </w:r>
      <w:r>
        <w:t xml:space="preserve"> Reklám elhelyezésére létrehozott toronyszerű építmény.</w:t>
      </w:r>
    </w:p>
    <w:p w14:paraId="40762619" w14:textId="77777777" w:rsidR="004A3D3C" w:rsidRDefault="00000000">
      <w:pPr>
        <w:pStyle w:val="Szvegtrzs"/>
        <w:spacing w:after="0" w:line="240" w:lineRule="auto"/>
        <w:ind w:left="580" w:hanging="560"/>
        <w:jc w:val="both"/>
      </w:pPr>
      <w:r>
        <w:rPr>
          <w:i/>
          <w:iCs/>
        </w:rPr>
        <w:t>c)</w:t>
      </w:r>
      <w:r>
        <w:tab/>
      </w:r>
      <w:r>
        <w:rPr>
          <w:i/>
          <w:iCs/>
        </w:rPr>
        <w:t>Közjóléti berendezés:</w:t>
      </w:r>
      <w:r>
        <w:t xml:space="preserve"> A pihenés, a közjóléti célú közlekedés, a sport, a játék, az ismeretszerzés és egészséges- tiszta környezet megőrzés célját szolgáló, ingyenesen használható építmény, tárgy.</w:t>
      </w:r>
    </w:p>
    <w:p w14:paraId="0FA074CA" w14:textId="77777777" w:rsidR="004A3D3C" w:rsidRDefault="00000000">
      <w:pPr>
        <w:pStyle w:val="Szvegtrzs"/>
        <w:spacing w:after="0" w:line="240" w:lineRule="auto"/>
        <w:ind w:left="580" w:hanging="560"/>
        <w:jc w:val="both"/>
      </w:pPr>
      <w:r>
        <w:rPr>
          <w:i/>
          <w:iCs/>
        </w:rPr>
        <w:t>d)</w:t>
      </w:r>
      <w:r>
        <w:tab/>
      </w:r>
      <w:r>
        <w:rPr>
          <w:i/>
          <w:iCs/>
        </w:rPr>
        <w:t>Cégfelirat:</w:t>
      </w:r>
      <w:r>
        <w:t xml:space="preserve"> A rendeltetési egység megnevezését (nevét), funkcióját, tulajdonosát, az alapítás évét tartalmazó, az egységet magában foglaló épületen vagy az azzal érintett telken létesített felirat.</w:t>
      </w:r>
    </w:p>
    <w:p w14:paraId="19AD1C7D" w14:textId="77777777" w:rsidR="004A3D3C" w:rsidRDefault="00000000">
      <w:pPr>
        <w:pStyle w:val="Szvegtrzs"/>
        <w:spacing w:after="0" w:line="240" w:lineRule="auto"/>
        <w:ind w:left="580" w:hanging="560"/>
        <w:jc w:val="both"/>
      </w:pPr>
      <w:r>
        <w:rPr>
          <w:i/>
          <w:iCs/>
        </w:rPr>
        <w:t>e)</w:t>
      </w:r>
      <w:r>
        <w:tab/>
      </w:r>
      <w:r>
        <w:rPr>
          <w:i/>
          <w:iCs/>
        </w:rPr>
        <w:t>Cégtábla:</w:t>
      </w:r>
      <w:r>
        <w:t xml:space="preserve"> Jogi személyek, vagy jogi személyiséggel nem rendelkező szervezetek és vállalkozások megnevezését, jelképét, lógóját, címerét, vagy egyéb egyedi </w:t>
      </w:r>
      <w:proofErr w:type="spellStart"/>
      <w:r>
        <w:t>ismertetőjegyétaz</w:t>
      </w:r>
      <w:proofErr w:type="spellEnd"/>
      <w:r>
        <w:t xml:space="preserve"> épület, vagy ingatlan bejáratánál, közterületről jól látható módon feltüntető tábla.</w:t>
      </w:r>
    </w:p>
    <w:p w14:paraId="212A963E" w14:textId="77777777" w:rsidR="004A3D3C" w:rsidRDefault="00000000">
      <w:pPr>
        <w:pStyle w:val="Szvegtrzs"/>
        <w:spacing w:after="0" w:line="240" w:lineRule="auto"/>
        <w:ind w:left="580" w:hanging="560"/>
        <w:jc w:val="both"/>
      </w:pPr>
      <w:r>
        <w:rPr>
          <w:i/>
          <w:iCs/>
        </w:rPr>
        <w:t>f)</w:t>
      </w:r>
      <w:r>
        <w:tab/>
      </w:r>
      <w:r>
        <w:rPr>
          <w:i/>
          <w:iCs/>
        </w:rPr>
        <w:t>Információs célú berendezés:</w:t>
      </w:r>
      <w:r>
        <w:t xml:space="preserve"> a reklámnak, reklámhordozónak nem minősülő információt hordozó, hirdetést vagy hirdetményt tartalmazó berendezés, így különösen az önkormányzati hirdetőtábla, az önkormányzati faliújság, az információs vitrin, az útbaigazító hirdetmény, a közérdekű molinó.</w:t>
      </w:r>
    </w:p>
    <w:p w14:paraId="79D29027" w14:textId="77777777" w:rsidR="004A3D3C" w:rsidRDefault="00000000">
      <w:pPr>
        <w:pStyle w:val="Szvegtrzs"/>
        <w:spacing w:after="0" w:line="240" w:lineRule="auto"/>
        <w:ind w:left="580" w:hanging="560"/>
        <w:jc w:val="both"/>
      </w:pPr>
      <w:r>
        <w:rPr>
          <w:i/>
          <w:iCs/>
        </w:rPr>
        <w:t>g)</w:t>
      </w:r>
      <w:r>
        <w:tab/>
      </w:r>
      <w:proofErr w:type="spellStart"/>
      <w:r>
        <w:rPr>
          <w:i/>
          <w:iCs/>
        </w:rPr>
        <w:t>CityLight</w:t>
      </w:r>
      <w:proofErr w:type="spellEnd"/>
      <w:r>
        <w:rPr>
          <w:i/>
          <w:iCs/>
        </w:rPr>
        <w:t xml:space="preserve"> formátumú eszköz:</w:t>
      </w:r>
      <w:r>
        <w:t xml:space="preserve"> olyan függőleges elhelyezésű berendezés, amelynek mérete hozzávetőlegesen 118 cm x 175 cm és hozzávetőlegesen 2 négyzetméter látható, papíralapú reklámközzétételre alkalmas felülettel vagy </w:t>
      </w:r>
      <w:proofErr w:type="gramStart"/>
      <w:r>
        <w:t>72”-</w:t>
      </w:r>
      <w:proofErr w:type="gramEnd"/>
      <w:r>
        <w:t>90” képátlójú, 16:9 arányú, álló helyzetű digitális kijelzővel rendelkezik.</w:t>
      </w:r>
    </w:p>
    <w:p w14:paraId="1DF11AE3" w14:textId="77777777" w:rsidR="004A3D3C" w:rsidRDefault="00000000">
      <w:pPr>
        <w:pStyle w:val="Szvegtrzs"/>
        <w:spacing w:before="360" w:after="0" w:line="240" w:lineRule="auto"/>
        <w:jc w:val="center"/>
        <w:rPr>
          <w:i/>
          <w:iCs/>
        </w:rPr>
      </w:pPr>
      <w:r>
        <w:rPr>
          <w:i/>
          <w:iCs/>
        </w:rPr>
        <w:t>II. Fejezet</w:t>
      </w:r>
    </w:p>
    <w:p w14:paraId="45A12D8A" w14:textId="77777777" w:rsidR="004A3D3C" w:rsidRDefault="00000000">
      <w:pPr>
        <w:pStyle w:val="Szvegtrzs"/>
        <w:spacing w:after="0" w:line="240" w:lineRule="auto"/>
        <w:jc w:val="center"/>
        <w:rPr>
          <w:i/>
          <w:iCs/>
        </w:rPr>
      </w:pPr>
      <w:r>
        <w:rPr>
          <w:i/>
          <w:iCs/>
        </w:rPr>
        <w:t xml:space="preserve">HELYI VÉDELEM </w:t>
      </w:r>
    </w:p>
    <w:p w14:paraId="535CCE04" w14:textId="77777777" w:rsidR="004A3D3C" w:rsidRDefault="00000000">
      <w:pPr>
        <w:pStyle w:val="Szvegtrzs"/>
        <w:spacing w:before="280" w:after="0" w:line="240" w:lineRule="auto"/>
        <w:jc w:val="center"/>
        <w:rPr>
          <w:b/>
          <w:bCs/>
        </w:rPr>
      </w:pPr>
      <w:r>
        <w:rPr>
          <w:b/>
          <w:bCs/>
        </w:rPr>
        <w:t>A helyi védelem feladata</w:t>
      </w:r>
    </w:p>
    <w:p w14:paraId="2A5842DA" w14:textId="77777777" w:rsidR="004A3D3C" w:rsidRDefault="00000000">
      <w:pPr>
        <w:pStyle w:val="Szvegtrzs"/>
        <w:spacing w:before="240" w:after="240" w:line="240" w:lineRule="auto"/>
        <w:jc w:val="center"/>
        <w:rPr>
          <w:b/>
          <w:bCs/>
        </w:rPr>
      </w:pPr>
      <w:r>
        <w:rPr>
          <w:b/>
          <w:bCs/>
        </w:rPr>
        <w:t>2. §</w:t>
      </w:r>
    </w:p>
    <w:p w14:paraId="17095F0B" w14:textId="77777777" w:rsidR="004A3D3C" w:rsidRDefault="00000000">
      <w:pPr>
        <w:pStyle w:val="Szvegtrzs"/>
        <w:spacing w:after="0" w:line="240" w:lineRule="auto"/>
        <w:jc w:val="both"/>
      </w:pPr>
      <w:r>
        <w:lastRenderedPageBreak/>
        <w:t>(1) A helyi védelem e rendelettel ellátandó feladata a védelmet igénylő építészeti és természeti örökség:</w:t>
      </w:r>
    </w:p>
    <w:p w14:paraId="5D8FE529" w14:textId="77777777" w:rsidR="004A3D3C" w:rsidRDefault="00000000">
      <w:pPr>
        <w:pStyle w:val="Szvegtrzs"/>
        <w:spacing w:after="0" w:line="240" w:lineRule="auto"/>
        <w:ind w:left="580" w:hanging="560"/>
        <w:jc w:val="both"/>
      </w:pPr>
      <w:r>
        <w:rPr>
          <w:i/>
          <w:iCs/>
        </w:rPr>
        <w:t>a)</w:t>
      </w:r>
      <w:r>
        <w:tab/>
        <w:t>meghatározása, dokumentálása,</w:t>
      </w:r>
    </w:p>
    <w:p w14:paraId="745750A0" w14:textId="77777777" w:rsidR="004A3D3C" w:rsidRDefault="00000000">
      <w:pPr>
        <w:pStyle w:val="Szvegtrzs"/>
        <w:spacing w:after="0" w:line="240" w:lineRule="auto"/>
        <w:ind w:left="580" w:hanging="560"/>
        <w:jc w:val="both"/>
      </w:pPr>
      <w:r>
        <w:rPr>
          <w:i/>
          <w:iCs/>
        </w:rPr>
        <w:t>b)</w:t>
      </w:r>
      <w:r>
        <w:tab/>
        <w:t>védetté nyilvánítása, nyilvántartása,</w:t>
      </w:r>
    </w:p>
    <w:p w14:paraId="54BCF832" w14:textId="77777777" w:rsidR="004A3D3C" w:rsidRDefault="00000000">
      <w:pPr>
        <w:pStyle w:val="Szvegtrzs"/>
        <w:spacing w:after="0" w:line="240" w:lineRule="auto"/>
        <w:ind w:left="580" w:hanging="560"/>
        <w:jc w:val="both"/>
      </w:pPr>
      <w:r>
        <w:rPr>
          <w:i/>
          <w:iCs/>
        </w:rPr>
        <w:t>c)</w:t>
      </w:r>
      <w:r>
        <w:tab/>
        <w:t>megőrzése, megőriztetése és</w:t>
      </w:r>
    </w:p>
    <w:p w14:paraId="708A698E" w14:textId="77777777" w:rsidR="004A3D3C" w:rsidRDefault="00000000">
      <w:pPr>
        <w:pStyle w:val="Szvegtrzs"/>
        <w:spacing w:after="0" w:line="240" w:lineRule="auto"/>
        <w:ind w:left="580" w:hanging="560"/>
        <w:jc w:val="both"/>
      </w:pPr>
      <w:r>
        <w:rPr>
          <w:i/>
          <w:iCs/>
        </w:rPr>
        <w:t>d)</w:t>
      </w:r>
      <w:r>
        <w:tab/>
        <w:t>a lakossággal történő megismertetése.</w:t>
      </w:r>
    </w:p>
    <w:p w14:paraId="09007329" w14:textId="77777777" w:rsidR="004A3D3C" w:rsidRDefault="00000000">
      <w:pPr>
        <w:pStyle w:val="Szvegtrzs"/>
        <w:spacing w:before="240" w:after="0" w:line="240" w:lineRule="auto"/>
        <w:jc w:val="both"/>
      </w:pPr>
      <w:r>
        <w:t>(2) A helyi védelem feladata továbbá a védelem alatt álló építészeti örökség károsodásának megelőzése, illetve a károsodás csökkentésének vagy megszüntetésének elősegítése.</w:t>
      </w:r>
    </w:p>
    <w:p w14:paraId="714EA80F" w14:textId="77777777" w:rsidR="004A3D3C" w:rsidRDefault="00000000">
      <w:pPr>
        <w:pStyle w:val="Szvegtrzs"/>
        <w:spacing w:before="280" w:after="0" w:line="240" w:lineRule="auto"/>
        <w:jc w:val="center"/>
        <w:rPr>
          <w:b/>
          <w:bCs/>
        </w:rPr>
      </w:pPr>
      <w:r>
        <w:rPr>
          <w:b/>
          <w:bCs/>
        </w:rPr>
        <w:t>A helyi védelem fajtái</w:t>
      </w:r>
    </w:p>
    <w:p w14:paraId="7192422E" w14:textId="77777777" w:rsidR="004A3D3C" w:rsidRDefault="00000000">
      <w:pPr>
        <w:pStyle w:val="Szvegtrzs"/>
        <w:spacing w:before="240" w:after="240" w:line="240" w:lineRule="auto"/>
        <w:jc w:val="center"/>
        <w:rPr>
          <w:b/>
          <w:bCs/>
        </w:rPr>
      </w:pPr>
      <w:r>
        <w:rPr>
          <w:b/>
          <w:bCs/>
        </w:rPr>
        <w:t>3. §</w:t>
      </w:r>
    </w:p>
    <w:p w14:paraId="1301CCEF" w14:textId="77777777" w:rsidR="004A3D3C" w:rsidRDefault="00000000">
      <w:pPr>
        <w:pStyle w:val="Szvegtrzs"/>
        <w:spacing w:after="0" w:line="240" w:lineRule="auto"/>
        <w:jc w:val="both"/>
      </w:pPr>
      <w:r>
        <w:t xml:space="preserve">(1) A helyi védelem a település jellegzetes, értékes, hagyományt őrző építészeti </w:t>
      </w:r>
      <w:proofErr w:type="spellStart"/>
      <w:r>
        <w:t>arculatát</w:t>
      </w:r>
      <w:proofErr w:type="spellEnd"/>
      <w:r>
        <w:t>, településkarakterét meghatározó elemeire terjed ki.</w:t>
      </w:r>
    </w:p>
    <w:p w14:paraId="471FA7CB" w14:textId="77777777" w:rsidR="004A3D3C" w:rsidRDefault="00000000">
      <w:pPr>
        <w:pStyle w:val="Szvegtrzs"/>
        <w:spacing w:before="240" w:after="0" w:line="240" w:lineRule="auto"/>
        <w:jc w:val="both"/>
      </w:pPr>
      <w:r>
        <w:t>(2) A helyi védelem egyedi és területi védelem lehet.</w:t>
      </w:r>
    </w:p>
    <w:p w14:paraId="2474EEB7" w14:textId="77777777" w:rsidR="004A3D3C" w:rsidRDefault="00000000">
      <w:pPr>
        <w:pStyle w:val="Szvegtrzs"/>
        <w:spacing w:before="240" w:after="0" w:line="240" w:lineRule="auto"/>
        <w:jc w:val="both"/>
      </w:pPr>
      <w:r>
        <w:t>(3) A helyi egyedi védett művi és természeti értékeket rendelet 1. melléklete tartalmazza.</w:t>
      </w:r>
    </w:p>
    <w:p w14:paraId="34F69F66" w14:textId="77777777" w:rsidR="004A3D3C" w:rsidRDefault="00000000">
      <w:pPr>
        <w:pStyle w:val="Szvegtrzs"/>
        <w:spacing w:before="240" w:after="0" w:line="240" w:lineRule="auto"/>
        <w:jc w:val="both"/>
      </w:pPr>
      <w:r>
        <w:t>(4) Helyi értékvédelmi területen a területi védelem célja a területrész kialakult szerkezetének, úthálózatának, telekosztásának, a telek utcai határvonalának, a telkek méretének, a kialakult domborzati viszonyoknak és természetes növény megőrzése.</w:t>
      </w:r>
    </w:p>
    <w:p w14:paraId="744DD961" w14:textId="77777777" w:rsidR="004A3D3C" w:rsidRDefault="00000000">
      <w:pPr>
        <w:pStyle w:val="Szvegtrzs"/>
        <w:spacing w:before="240" w:after="0" w:line="240" w:lineRule="auto"/>
        <w:jc w:val="both"/>
      </w:pPr>
      <w:r>
        <w:t>(5) A helyi értékvédelmi terület által érintett földrészletek listáját rendelet 2. melléklete tartalmazza.</w:t>
      </w:r>
    </w:p>
    <w:p w14:paraId="69994975" w14:textId="77777777" w:rsidR="004A3D3C" w:rsidRDefault="00000000">
      <w:pPr>
        <w:pStyle w:val="Szvegtrzs"/>
        <w:spacing w:before="280" w:after="0" w:line="240" w:lineRule="auto"/>
        <w:jc w:val="center"/>
        <w:rPr>
          <w:b/>
          <w:bCs/>
        </w:rPr>
      </w:pPr>
      <w:r>
        <w:rPr>
          <w:b/>
          <w:bCs/>
        </w:rPr>
        <w:t>Védetté nyilvánítás, védettség megszüntetésének szabályai</w:t>
      </w:r>
    </w:p>
    <w:p w14:paraId="38A40B02" w14:textId="77777777" w:rsidR="004A3D3C" w:rsidRDefault="00000000">
      <w:pPr>
        <w:pStyle w:val="Szvegtrzs"/>
        <w:spacing w:before="240" w:after="240" w:line="240" w:lineRule="auto"/>
        <w:jc w:val="center"/>
        <w:rPr>
          <w:b/>
          <w:bCs/>
        </w:rPr>
      </w:pPr>
      <w:r>
        <w:rPr>
          <w:b/>
          <w:bCs/>
        </w:rPr>
        <w:t>4. §</w:t>
      </w:r>
    </w:p>
    <w:p w14:paraId="08472F16" w14:textId="77777777" w:rsidR="004A3D3C" w:rsidRDefault="00000000">
      <w:pPr>
        <w:pStyle w:val="Szvegtrzs"/>
        <w:spacing w:after="0" w:line="240" w:lineRule="auto"/>
        <w:jc w:val="both"/>
      </w:pPr>
      <w:r>
        <w:t>(1) A helyi védelem alá helyezést, továbbá annak megszüntetését az érték tulajdonosa (természetes és jogi személy egyaránt, a település önkormányzata és bármely természetes, vagy jogi személy egyaránt kezdeményezheti írásos formában, Szeleste Község Önkormányzatának polgármesterénél.</w:t>
      </w:r>
    </w:p>
    <w:p w14:paraId="2DE60CED" w14:textId="77777777" w:rsidR="004A3D3C" w:rsidRDefault="00000000">
      <w:pPr>
        <w:pStyle w:val="Szvegtrzs"/>
        <w:spacing w:before="240" w:after="0" w:line="240" w:lineRule="auto"/>
        <w:jc w:val="both"/>
      </w:pPr>
      <w:r>
        <w:t>(2) A kezdeményezésnek tartalmaznia kell:</w:t>
      </w:r>
    </w:p>
    <w:p w14:paraId="6D8AA0D5" w14:textId="77777777" w:rsidR="004A3D3C" w:rsidRDefault="00000000">
      <w:pPr>
        <w:pStyle w:val="Szvegtrzs"/>
        <w:spacing w:after="0" w:line="240" w:lineRule="auto"/>
        <w:ind w:left="580" w:hanging="560"/>
        <w:jc w:val="both"/>
      </w:pPr>
      <w:r>
        <w:rPr>
          <w:i/>
          <w:iCs/>
        </w:rPr>
        <w:t>a)</w:t>
      </w:r>
      <w:r>
        <w:tab/>
        <w:t>a kezdeményező megnevezését;</w:t>
      </w:r>
    </w:p>
    <w:p w14:paraId="7A49092E" w14:textId="77777777" w:rsidR="004A3D3C" w:rsidRDefault="00000000">
      <w:pPr>
        <w:pStyle w:val="Szvegtrzs"/>
        <w:spacing w:after="0" w:line="240" w:lineRule="auto"/>
        <w:ind w:left="580" w:hanging="560"/>
        <w:jc w:val="both"/>
      </w:pPr>
      <w:r>
        <w:rPr>
          <w:i/>
          <w:iCs/>
        </w:rPr>
        <w:t>b)</w:t>
      </w:r>
      <w:r>
        <w:tab/>
        <w:t xml:space="preserve">a védendő érték megnevezését, szükség esetén </w:t>
      </w:r>
      <w:proofErr w:type="spellStart"/>
      <w:r>
        <w:t>körülhatárolását</w:t>
      </w:r>
      <w:proofErr w:type="spellEnd"/>
      <w:r>
        <w:t>;</w:t>
      </w:r>
    </w:p>
    <w:p w14:paraId="5EF22903" w14:textId="77777777" w:rsidR="004A3D3C" w:rsidRDefault="00000000">
      <w:pPr>
        <w:pStyle w:val="Szvegtrzs"/>
        <w:spacing w:after="0" w:line="240" w:lineRule="auto"/>
        <w:ind w:left="580" w:hanging="560"/>
        <w:jc w:val="both"/>
      </w:pPr>
      <w:r>
        <w:rPr>
          <w:i/>
          <w:iCs/>
        </w:rPr>
        <w:t>c)</w:t>
      </w:r>
      <w:r>
        <w:tab/>
        <w:t>a pontos hely megjelölését (utca, házszám, helyrajzi szám, épület, ill. telekrész);</w:t>
      </w:r>
    </w:p>
    <w:p w14:paraId="0B1C494F" w14:textId="77777777" w:rsidR="004A3D3C" w:rsidRDefault="00000000">
      <w:pPr>
        <w:pStyle w:val="Szvegtrzs"/>
        <w:spacing w:after="0" w:line="240" w:lineRule="auto"/>
        <w:ind w:left="580" w:hanging="560"/>
        <w:jc w:val="both"/>
      </w:pPr>
      <w:r>
        <w:rPr>
          <w:i/>
          <w:iCs/>
        </w:rPr>
        <w:t>d)</w:t>
      </w:r>
      <w:r>
        <w:tab/>
        <w:t>a védendő érték rövid dokumentálását;</w:t>
      </w:r>
    </w:p>
    <w:p w14:paraId="573520C8" w14:textId="77777777" w:rsidR="004A3D3C" w:rsidRDefault="00000000">
      <w:pPr>
        <w:pStyle w:val="Szvegtrzs"/>
        <w:spacing w:after="0" w:line="240" w:lineRule="auto"/>
        <w:ind w:left="580" w:hanging="560"/>
        <w:jc w:val="both"/>
      </w:pPr>
      <w:r>
        <w:rPr>
          <w:i/>
          <w:iCs/>
        </w:rPr>
        <w:t>e)</w:t>
      </w:r>
      <w:r>
        <w:tab/>
        <w:t>a kezdeményezés indokolását.</w:t>
      </w:r>
    </w:p>
    <w:p w14:paraId="2C3784A1" w14:textId="77777777" w:rsidR="004A3D3C" w:rsidRDefault="00000000">
      <w:pPr>
        <w:pStyle w:val="Szvegtrzs"/>
        <w:spacing w:before="240" w:after="0" w:line="240" w:lineRule="auto"/>
        <w:jc w:val="both"/>
      </w:pPr>
      <w:r>
        <w:t>(3) A kezdeményezésben érintett örökségről - amennyiben nem áll rendelkezésre -, a kezdeményezőnek jogszabályban foglalt tartalmi követelményeknek megfelelő értékvizsgálati dokumentációt kell készítenie, készíttetnie.</w:t>
      </w:r>
    </w:p>
    <w:p w14:paraId="68E7E482" w14:textId="77777777" w:rsidR="004A3D3C" w:rsidRDefault="00000000">
      <w:pPr>
        <w:pStyle w:val="Szvegtrzs"/>
        <w:spacing w:before="240" w:after="0" w:line="240" w:lineRule="auto"/>
        <w:jc w:val="both"/>
      </w:pPr>
      <w:r>
        <w:t>(4) A Képviselő-testület az értékvizsgálati dokumentáció alapján településképi szempontok figyelembevételével dönt a védetté való nyilvánítás, vagy védettség törlése tárgyában e rendelet módosítására irányuló eljárás lefolytatásáról, vagy annak elutasításáról, amely döntés megalapozására szakértőt / szakértőket vonhat be.</w:t>
      </w:r>
    </w:p>
    <w:p w14:paraId="23364F22" w14:textId="77777777" w:rsidR="004A3D3C" w:rsidRDefault="00000000">
      <w:pPr>
        <w:pStyle w:val="Szvegtrzs"/>
        <w:spacing w:before="240" w:after="0" w:line="240" w:lineRule="auto"/>
        <w:jc w:val="both"/>
      </w:pPr>
      <w:r>
        <w:t>(5) A védettség megszüntetésére akkor kerülhet sor, ha</w:t>
      </w:r>
    </w:p>
    <w:p w14:paraId="75868126" w14:textId="77777777" w:rsidR="004A3D3C" w:rsidRDefault="00000000">
      <w:pPr>
        <w:pStyle w:val="Szvegtrzs"/>
        <w:spacing w:after="0" w:line="240" w:lineRule="auto"/>
        <w:ind w:left="580" w:hanging="560"/>
        <w:jc w:val="both"/>
      </w:pPr>
      <w:r>
        <w:rPr>
          <w:i/>
          <w:iCs/>
        </w:rPr>
        <w:lastRenderedPageBreak/>
        <w:t>a)</w:t>
      </w:r>
      <w:r>
        <w:tab/>
        <w:t>a védetté nyilvánított helyi érték megsemmisül,</w:t>
      </w:r>
    </w:p>
    <w:p w14:paraId="441578AE" w14:textId="77777777" w:rsidR="004A3D3C" w:rsidRDefault="00000000">
      <w:pPr>
        <w:pStyle w:val="Szvegtrzs"/>
        <w:spacing w:after="0" w:line="240" w:lineRule="auto"/>
        <w:ind w:left="580" w:hanging="560"/>
        <w:jc w:val="both"/>
      </w:pPr>
      <w:r>
        <w:rPr>
          <w:i/>
          <w:iCs/>
        </w:rPr>
        <w:t>b)</w:t>
      </w:r>
      <w:r>
        <w:tab/>
        <w:t>a védett érték, a védelem alapját képező értékeit helyreállíthatatlanul elveszítette,</w:t>
      </w:r>
    </w:p>
    <w:p w14:paraId="06C37804" w14:textId="77777777" w:rsidR="004A3D3C" w:rsidRDefault="00000000">
      <w:pPr>
        <w:pStyle w:val="Szvegtrzs"/>
        <w:spacing w:after="0" w:line="240" w:lineRule="auto"/>
        <w:ind w:left="580" w:hanging="560"/>
        <w:jc w:val="both"/>
      </w:pPr>
      <w:r>
        <w:rPr>
          <w:i/>
          <w:iCs/>
        </w:rPr>
        <w:t>c)</w:t>
      </w:r>
      <w:r>
        <w:tab/>
        <w:t>a védelem tárgya a védelemmel összefüggő szakmai ismérveknek már nem felel meg,</w:t>
      </w:r>
    </w:p>
    <w:p w14:paraId="13DFEBE6" w14:textId="77777777" w:rsidR="004A3D3C" w:rsidRDefault="00000000">
      <w:pPr>
        <w:pStyle w:val="Szvegtrzs"/>
        <w:spacing w:after="0" w:line="240" w:lineRule="auto"/>
        <w:ind w:left="580" w:hanging="560"/>
        <w:jc w:val="both"/>
      </w:pPr>
      <w:r>
        <w:rPr>
          <w:i/>
          <w:iCs/>
        </w:rPr>
        <w:t>d)</w:t>
      </w:r>
      <w:r>
        <w:tab/>
        <w:t>vagy a védett érték magasabb (műemléki) védettséget kap.</w:t>
      </w:r>
    </w:p>
    <w:p w14:paraId="1069A41C" w14:textId="77777777" w:rsidR="004A3D3C" w:rsidRDefault="00000000">
      <w:pPr>
        <w:pStyle w:val="Szvegtrzs"/>
        <w:spacing w:before="240" w:after="0" w:line="240" w:lineRule="auto"/>
        <w:jc w:val="both"/>
      </w:pPr>
      <w:r>
        <w:t>(6) Helyi védettség megállapító módosított rendelet hatálybalépésétől számított 15 napon belül az önkormányzatjegyzője az ingatlanügyi hatóságnál kezdeményezi a védelem jogi jellegként valófeljegyzését.</w:t>
      </w:r>
    </w:p>
    <w:p w14:paraId="3FC97993" w14:textId="77777777" w:rsidR="004A3D3C" w:rsidRDefault="00000000">
      <w:pPr>
        <w:pStyle w:val="Szvegtrzs"/>
        <w:spacing w:before="280" w:after="0" w:line="240" w:lineRule="auto"/>
        <w:jc w:val="center"/>
        <w:rPr>
          <w:b/>
          <w:bCs/>
        </w:rPr>
      </w:pPr>
      <w:r>
        <w:rPr>
          <w:b/>
          <w:bCs/>
        </w:rPr>
        <w:t>Nyilvántartási szabályok</w:t>
      </w:r>
    </w:p>
    <w:p w14:paraId="2F49C71B" w14:textId="77777777" w:rsidR="004A3D3C" w:rsidRDefault="00000000">
      <w:pPr>
        <w:pStyle w:val="Szvegtrzs"/>
        <w:spacing w:before="240" w:after="240" w:line="240" w:lineRule="auto"/>
        <w:jc w:val="center"/>
        <w:rPr>
          <w:b/>
          <w:bCs/>
        </w:rPr>
      </w:pPr>
      <w:r>
        <w:rPr>
          <w:b/>
          <w:bCs/>
        </w:rPr>
        <w:t>5. §</w:t>
      </w:r>
    </w:p>
    <w:p w14:paraId="3C683452" w14:textId="77777777" w:rsidR="004A3D3C" w:rsidRDefault="00000000">
      <w:pPr>
        <w:pStyle w:val="Szvegtrzs"/>
        <w:spacing w:after="0" w:line="240" w:lineRule="auto"/>
        <w:jc w:val="both"/>
      </w:pPr>
      <w:r>
        <w:t>(1) A helyi védett értékekről Szeleste Község Önkormányzatának nyilvántartást kell vezetnie. A nyilvántartás nyilvános, abba bárki betekinthet.</w:t>
      </w:r>
    </w:p>
    <w:p w14:paraId="04ABFBA5" w14:textId="77777777" w:rsidR="004A3D3C" w:rsidRDefault="00000000">
      <w:pPr>
        <w:pStyle w:val="Szvegtrzs"/>
        <w:spacing w:before="240" w:after="0" w:line="240" w:lineRule="auto"/>
        <w:jc w:val="both"/>
      </w:pPr>
      <w:r>
        <w:t>(2) A nyilvántartás a településfejlesztési koncepcióról, az integrált településfejlesztési stratégiáról és a településrendezési eszközökről, valamint egyes településrendezési sajátos jogintézményekről szóló Korm. rendeletben meghatározottakon túl tartalmazza:</w:t>
      </w:r>
    </w:p>
    <w:p w14:paraId="54E191DA" w14:textId="77777777" w:rsidR="004A3D3C" w:rsidRDefault="00000000">
      <w:pPr>
        <w:pStyle w:val="Szvegtrzs"/>
        <w:spacing w:after="0" w:line="240" w:lineRule="auto"/>
        <w:ind w:left="580" w:hanging="560"/>
        <w:jc w:val="both"/>
      </w:pPr>
      <w:r>
        <w:rPr>
          <w:i/>
          <w:iCs/>
        </w:rPr>
        <w:t>a)</w:t>
      </w:r>
      <w:r>
        <w:tab/>
        <w:t>a védett értékhez fűződő korlátozásokat,</w:t>
      </w:r>
    </w:p>
    <w:p w14:paraId="6CA538C7" w14:textId="77777777" w:rsidR="004A3D3C" w:rsidRDefault="00000000">
      <w:pPr>
        <w:pStyle w:val="Szvegtrzs"/>
        <w:spacing w:after="0" w:line="240" w:lineRule="auto"/>
        <w:ind w:left="580" w:hanging="560"/>
        <w:jc w:val="both"/>
      </w:pPr>
      <w:r>
        <w:rPr>
          <w:i/>
          <w:iCs/>
        </w:rPr>
        <w:t>b)</w:t>
      </w:r>
      <w:r>
        <w:tab/>
        <w:t>a védett érték állapotfelmérésének adatait,</w:t>
      </w:r>
    </w:p>
    <w:p w14:paraId="1980094E" w14:textId="77777777" w:rsidR="004A3D3C" w:rsidRDefault="00000000">
      <w:pPr>
        <w:pStyle w:val="Szvegtrzs"/>
        <w:spacing w:after="0" w:line="240" w:lineRule="auto"/>
        <w:ind w:left="580" w:hanging="560"/>
        <w:jc w:val="both"/>
      </w:pPr>
      <w:r>
        <w:rPr>
          <w:i/>
          <w:iCs/>
        </w:rPr>
        <w:t>c)</w:t>
      </w:r>
      <w:r>
        <w:tab/>
        <w:t>a helyreállítási javaslatot,</w:t>
      </w:r>
    </w:p>
    <w:p w14:paraId="5FF1B519" w14:textId="77777777" w:rsidR="004A3D3C" w:rsidRDefault="00000000">
      <w:pPr>
        <w:pStyle w:val="Szvegtrzs"/>
        <w:spacing w:after="0" w:line="240" w:lineRule="auto"/>
        <w:ind w:left="580" w:hanging="560"/>
        <w:jc w:val="both"/>
      </w:pPr>
      <w:r>
        <w:rPr>
          <w:i/>
          <w:iCs/>
        </w:rPr>
        <w:t>d)</w:t>
      </w:r>
      <w:r>
        <w:tab/>
        <w:t>továbbá a védett értékkel kapcsolatos intézkedéseket (tulajdoni lapon jogi jelleg feltüntetése, törlése).</w:t>
      </w:r>
    </w:p>
    <w:p w14:paraId="56BD7006" w14:textId="77777777" w:rsidR="004A3D3C" w:rsidRDefault="00000000">
      <w:pPr>
        <w:pStyle w:val="Szvegtrzs"/>
        <w:spacing w:before="240" w:after="0" w:line="240" w:lineRule="auto"/>
        <w:jc w:val="both"/>
      </w:pPr>
      <w:r>
        <w:t>(3) A nyilvántartás naprakész vezetéséről a polgármester gondoskodik.</w:t>
      </w:r>
    </w:p>
    <w:p w14:paraId="3C7F7E41" w14:textId="77777777" w:rsidR="004A3D3C" w:rsidRDefault="00000000">
      <w:pPr>
        <w:pStyle w:val="Szvegtrzs"/>
        <w:spacing w:before="240" w:after="240" w:line="240" w:lineRule="auto"/>
        <w:jc w:val="center"/>
        <w:rPr>
          <w:b/>
          <w:bCs/>
        </w:rPr>
      </w:pPr>
      <w:r>
        <w:rPr>
          <w:b/>
          <w:bCs/>
        </w:rPr>
        <w:t>6. §</w:t>
      </w:r>
    </w:p>
    <w:p w14:paraId="021B68EC" w14:textId="77777777" w:rsidR="004A3D3C" w:rsidRDefault="00000000">
      <w:pPr>
        <w:pStyle w:val="Szvegtrzs"/>
        <w:spacing w:after="0" w:line="240" w:lineRule="auto"/>
        <w:jc w:val="both"/>
      </w:pPr>
      <w:r>
        <w:t>Védettség megszűnése esetén az utolsó ismert állapotot ábrázoló fényképes dokumentációt kell készíteni, mely a nyilvántartás részét kell képezze.</w:t>
      </w:r>
    </w:p>
    <w:p w14:paraId="7094C906" w14:textId="77777777" w:rsidR="004A3D3C" w:rsidRDefault="00000000">
      <w:pPr>
        <w:pStyle w:val="Szvegtrzs"/>
        <w:spacing w:before="280" w:after="0" w:line="240" w:lineRule="auto"/>
        <w:jc w:val="center"/>
        <w:rPr>
          <w:b/>
          <w:bCs/>
        </w:rPr>
      </w:pPr>
      <w:r>
        <w:rPr>
          <w:b/>
          <w:bCs/>
        </w:rPr>
        <w:t>Az egyedi védelemhez kapcsolódó tulajdonosi kötelezettségek</w:t>
      </w:r>
    </w:p>
    <w:p w14:paraId="16F0DA3B" w14:textId="77777777" w:rsidR="004A3D3C" w:rsidRDefault="00000000">
      <w:pPr>
        <w:pStyle w:val="Szvegtrzs"/>
        <w:spacing w:before="240" w:after="240" w:line="240" w:lineRule="auto"/>
        <w:jc w:val="center"/>
        <w:rPr>
          <w:b/>
          <w:bCs/>
        </w:rPr>
      </w:pPr>
      <w:r>
        <w:rPr>
          <w:b/>
          <w:bCs/>
        </w:rPr>
        <w:t>7. §</w:t>
      </w:r>
    </w:p>
    <w:p w14:paraId="30F0B4F8" w14:textId="77777777" w:rsidR="004A3D3C" w:rsidRDefault="00000000">
      <w:pPr>
        <w:pStyle w:val="Szvegtrzs"/>
        <w:spacing w:after="0" w:line="240" w:lineRule="auto"/>
        <w:jc w:val="both"/>
      </w:pPr>
      <w:r>
        <w:t>A rendelet 1. mellékletében szereplő, helyi egyedi védelem alatt álló örökséget a tulajdonos, vagyonkezelője köteles jó karban tartani, állapotát településképhez illő méltó módon megóvni, a használat nem veszélyeztetheti az adott örökség fennmaradását.</w:t>
      </w:r>
    </w:p>
    <w:p w14:paraId="1D5B5607" w14:textId="77777777" w:rsidR="004A3D3C" w:rsidRDefault="00000000">
      <w:pPr>
        <w:pStyle w:val="Szvegtrzs"/>
        <w:spacing w:before="240" w:after="240" w:line="240" w:lineRule="auto"/>
        <w:jc w:val="center"/>
        <w:rPr>
          <w:b/>
          <w:bCs/>
        </w:rPr>
      </w:pPr>
      <w:r>
        <w:rPr>
          <w:b/>
          <w:bCs/>
        </w:rPr>
        <w:t>8. §</w:t>
      </w:r>
    </w:p>
    <w:p w14:paraId="54000C67" w14:textId="77777777" w:rsidR="004A3D3C" w:rsidRDefault="00000000">
      <w:pPr>
        <w:pStyle w:val="Szvegtrzs"/>
        <w:spacing w:after="0" w:line="240" w:lineRule="auto"/>
        <w:jc w:val="both"/>
      </w:pPr>
      <w:r>
        <w:t>A helyi védelem alatt álló elemet nem veszélyeztetheti, településképi vagy műszaki szempontból károsan nem befolyásolhatja az adott örökségen vagy közvetlen környezetében végzett építési tevékenység, területhasználat.</w:t>
      </w:r>
    </w:p>
    <w:p w14:paraId="20E8BEA9" w14:textId="77777777" w:rsidR="004A3D3C" w:rsidRDefault="00000000">
      <w:pPr>
        <w:pStyle w:val="Szvegtrzs"/>
        <w:spacing w:before="240" w:after="240" w:line="240" w:lineRule="auto"/>
        <w:jc w:val="center"/>
        <w:rPr>
          <w:b/>
          <w:bCs/>
        </w:rPr>
      </w:pPr>
      <w:r>
        <w:rPr>
          <w:b/>
          <w:bCs/>
        </w:rPr>
        <w:t>9. §</w:t>
      </w:r>
    </w:p>
    <w:p w14:paraId="1BE71ACF" w14:textId="77777777" w:rsidR="004A3D3C" w:rsidRDefault="00000000">
      <w:pPr>
        <w:pStyle w:val="Szvegtrzs"/>
        <w:spacing w:after="0" w:line="240" w:lineRule="auto"/>
        <w:jc w:val="both"/>
      </w:pPr>
      <w:r>
        <w:t xml:space="preserve">(1) A meglévő épületek </w:t>
      </w:r>
      <w:proofErr w:type="spellStart"/>
      <w:r>
        <w:t>megőrizendők</w:t>
      </w:r>
      <w:proofErr w:type="spellEnd"/>
      <w:r>
        <w:t xml:space="preserve"> és csak gazdasági számításokon túl is indokolt műszaki avultság esetében, kizárólag a védelem megszűnése után bonthatók el.</w:t>
      </w:r>
    </w:p>
    <w:p w14:paraId="0BFC40A2" w14:textId="77777777" w:rsidR="004A3D3C" w:rsidRDefault="00000000">
      <w:pPr>
        <w:pStyle w:val="Szvegtrzs"/>
        <w:spacing w:before="240" w:after="0" w:line="240" w:lineRule="auto"/>
        <w:jc w:val="both"/>
      </w:pPr>
      <w:r>
        <w:lastRenderedPageBreak/>
        <w:t>(2) A bontást megelőzően az építményről részletes fotódokumentációt kell készíteni, valamint lehetőség szerint meg kell őrizni az értékes építészeti elemeket, tárgyakat.</w:t>
      </w:r>
    </w:p>
    <w:p w14:paraId="67483AA0" w14:textId="77777777" w:rsidR="004A3D3C" w:rsidRDefault="00000000">
      <w:pPr>
        <w:pStyle w:val="Szvegtrzs"/>
        <w:spacing w:before="360" w:after="0" w:line="240" w:lineRule="auto"/>
        <w:jc w:val="center"/>
        <w:rPr>
          <w:i/>
          <w:iCs/>
        </w:rPr>
      </w:pPr>
      <w:r>
        <w:rPr>
          <w:i/>
          <w:iCs/>
        </w:rPr>
        <w:t>III. Fejezet</w:t>
      </w:r>
    </w:p>
    <w:p w14:paraId="58FDF9AB" w14:textId="77777777" w:rsidR="004A3D3C" w:rsidRDefault="00000000">
      <w:pPr>
        <w:pStyle w:val="Szvegtrzs"/>
        <w:spacing w:after="0" w:line="240" w:lineRule="auto"/>
        <w:jc w:val="center"/>
        <w:rPr>
          <w:i/>
          <w:iCs/>
        </w:rPr>
      </w:pPr>
      <w:r>
        <w:rPr>
          <w:i/>
          <w:iCs/>
        </w:rPr>
        <w:t xml:space="preserve">A TELEPÜLÉSKÉPI SZEMPONTBÓL MEGHATÁROZÓ TERÜLETEK </w:t>
      </w:r>
    </w:p>
    <w:p w14:paraId="22600464" w14:textId="77777777" w:rsidR="004A3D3C" w:rsidRDefault="00000000">
      <w:pPr>
        <w:pStyle w:val="Szvegtrzs"/>
        <w:spacing w:before="240" w:after="240" w:line="240" w:lineRule="auto"/>
        <w:jc w:val="center"/>
        <w:rPr>
          <w:b/>
          <w:bCs/>
        </w:rPr>
      </w:pPr>
      <w:r>
        <w:rPr>
          <w:b/>
          <w:bCs/>
        </w:rPr>
        <w:t>10. §</w:t>
      </w:r>
    </w:p>
    <w:p w14:paraId="5895400D" w14:textId="77777777" w:rsidR="004A3D3C" w:rsidRDefault="00000000">
      <w:pPr>
        <w:pStyle w:val="Szvegtrzs"/>
        <w:spacing w:after="0" w:line="240" w:lineRule="auto"/>
        <w:jc w:val="both"/>
      </w:pPr>
      <w:r>
        <w:t>Szeleste település teljes közigazgatási területe településképi szempontból meghatározó, amely a következő területekre tagolódik:</w:t>
      </w:r>
    </w:p>
    <w:p w14:paraId="70C716C0" w14:textId="77777777" w:rsidR="004A3D3C" w:rsidRDefault="00000000">
      <w:pPr>
        <w:pStyle w:val="Szvegtrzs"/>
        <w:spacing w:after="0" w:line="240" w:lineRule="auto"/>
        <w:ind w:left="580" w:hanging="560"/>
        <w:jc w:val="both"/>
      </w:pPr>
      <w:r>
        <w:rPr>
          <w:i/>
          <w:iCs/>
        </w:rPr>
        <w:t>a)</w:t>
      </w:r>
      <w:r>
        <w:tab/>
        <w:t>Falusias lakóterület: a település lakóutcái, kivéve a Temető utca nyugati oldalához kapcsolódó telkek és az Arany János utca lakófunkciójú telkei;</w:t>
      </w:r>
    </w:p>
    <w:p w14:paraId="20C0B066" w14:textId="77777777" w:rsidR="004A3D3C" w:rsidRDefault="00000000">
      <w:pPr>
        <w:pStyle w:val="Szvegtrzs"/>
        <w:spacing w:after="0" w:line="240" w:lineRule="auto"/>
        <w:ind w:left="580" w:hanging="560"/>
        <w:jc w:val="both"/>
      </w:pPr>
      <w:r>
        <w:rPr>
          <w:i/>
          <w:iCs/>
        </w:rPr>
        <w:t>b)</w:t>
      </w:r>
      <w:r>
        <w:tab/>
        <w:t>Kertvárosias lakóterület: a Temető utca nyugati oldalához kapcsolódó telkek és az Arany János utca lakó funkciójú telkei, valamint a „Zsuzsanna Hotel” szálláshely és földrészlete;</w:t>
      </w:r>
    </w:p>
    <w:p w14:paraId="1B3BFB38" w14:textId="77777777" w:rsidR="004A3D3C" w:rsidRDefault="00000000">
      <w:pPr>
        <w:pStyle w:val="Szvegtrzs"/>
        <w:spacing w:after="0" w:line="240" w:lineRule="auto"/>
        <w:ind w:left="580" w:hanging="560"/>
        <w:jc w:val="both"/>
      </w:pPr>
      <w:r>
        <w:rPr>
          <w:i/>
          <w:iCs/>
        </w:rPr>
        <w:t>c)</w:t>
      </w:r>
      <w:r>
        <w:tab/>
        <w:t>Településközponti, intézményi terület: az általános iskola, az óvodaépület, az önkormányzati hivatal, a posta, valamint az élelmiszerbolt és mindezek telkei, továbbá a posta melletti játszótér és egyéb közparkok, valamint a templomok és telkeik, a gyógyfürdő és a sportpálya területe és a temetőterületek;</w:t>
      </w:r>
    </w:p>
    <w:p w14:paraId="672155BA" w14:textId="77777777" w:rsidR="004A3D3C" w:rsidRDefault="00000000">
      <w:pPr>
        <w:pStyle w:val="Szvegtrzs"/>
        <w:spacing w:after="0" w:line="240" w:lineRule="auto"/>
        <w:ind w:left="580" w:hanging="560"/>
        <w:jc w:val="both"/>
      </w:pPr>
      <w:r>
        <w:rPr>
          <w:i/>
          <w:iCs/>
        </w:rPr>
        <w:t>d)</w:t>
      </w:r>
      <w:r>
        <w:tab/>
        <w:t xml:space="preserve">Különleges természetmegőrzési, örökségvédelmi terület: az arborétum, a </w:t>
      </w:r>
      <w:proofErr w:type="spellStart"/>
      <w:r>
        <w:t>Szentgyörgy</w:t>
      </w:r>
      <w:proofErr w:type="spellEnd"/>
      <w:r>
        <w:t>-kastély és az „úri lak” műemléki környezetei, valamint a nemzeti park bemutatóhely</w:t>
      </w:r>
    </w:p>
    <w:p w14:paraId="04E2BE3B" w14:textId="77777777" w:rsidR="004A3D3C" w:rsidRDefault="00000000">
      <w:pPr>
        <w:pStyle w:val="Szvegtrzs"/>
        <w:spacing w:after="0" w:line="240" w:lineRule="auto"/>
        <w:ind w:left="580" w:hanging="560"/>
        <w:jc w:val="both"/>
      </w:pPr>
      <w:r>
        <w:rPr>
          <w:i/>
          <w:iCs/>
        </w:rPr>
        <w:t>e)</w:t>
      </w:r>
      <w:r>
        <w:tab/>
        <w:t>Ipari üzemterület: a település belterületén található iparterület</w:t>
      </w:r>
    </w:p>
    <w:p w14:paraId="09A88201" w14:textId="77777777" w:rsidR="004A3D3C" w:rsidRDefault="00000000">
      <w:pPr>
        <w:pStyle w:val="Szvegtrzs"/>
        <w:spacing w:after="0" w:line="240" w:lineRule="auto"/>
        <w:ind w:left="580" w:hanging="560"/>
        <w:jc w:val="both"/>
      </w:pPr>
      <w:r>
        <w:rPr>
          <w:i/>
          <w:iCs/>
        </w:rPr>
        <w:t>f)</w:t>
      </w:r>
      <w:r>
        <w:tab/>
        <w:t>Mezőgazdasági üzemterület: a település déli határában található mezőgazdasági üzemterületek, egykori TSZ telephelyek és az északi határrészen található „új major”</w:t>
      </w:r>
    </w:p>
    <w:p w14:paraId="2090060E" w14:textId="77777777" w:rsidR="004A3D3C" w:rsidRDefault="00000000">
      <w:pPr>
        <w:pStyle w:val="Szvegtrzs"/>
        <w:spacing w:after="0" w:line="240" w:lineRule="auto"/>
        <w:ind w:left="580" w:hanging="560"/>
        <w:jc w:val="both"/>
      </w:pPr>
      <w:r>
        <w:rPr>
          <w:i/>
          <w:iCs/>
        </w:rPr>
        <w:t>g)</w:t>
      </w:r>
      <w:r>
        <w:tab/>
        <w:t>Természeti terület: a Nemzeti Ökológiai Hálózat magterületei és ökológiai folyosó területei a rendelet függelékének III. és IV. fejezete szerint</w:t>
      </w:r>
    </w:p>
    <w:p w14:paraId="50450893" w14:textId="77777777" w:rsidR="004A3D3C" w:rsidRDefault="00000000">
      <w:pPr>
        <w:pStyle w:val="Szvegtrzs"/>
        <w:spacing w:after="0" w:line="240" w:lineRule="auto"/>
        <w:ind w:left="580" w:hanging="560"/>
        <w:jc w:val="both"/>
      </w:pPr>
      <w:r>
        <w:rPr>
          <w:i/>
          <w:iCs/>
        </w:rPr>
        <w:t>h)</w:t>
      </w:r>
      <w:r>
        <w:tab/>
        <w:t>Egyéb külterület: a település egyéb, nem védett mezőgazdasági, erdőgazdálkodási területei</w:t>
      </w:r>
    </w:p>
    <w:p w14:paraId="0366BFCE" w14:textId="77777777" w:rsidR="004A3D3C" w:rsidRDefault="00000000">
      <w:pPr>
        <w:pStyle w:val="Szvegtrzs"/>
        <w:spacing w:before="240" w:after="240" w:line="240" w:lineRule="auto"/>
        <w:jc w:val="center"/>
        <w:rPr>
          <w:b/>
          <w:bCs/>
        </w:rPr>
      </w:pPr>
      <w:r>
        <w:rPr>
          <w:b/>
          <w:bCs/>
        </w:rPr>
        <w:t>11. §</w:t>
      </w:r>
    </w:p>
    <w:p w14:paraId="17D8F17E" w14:textId="77777777" w:rsidR="004A3D3C" w:rsidRDefault="00000000">
      <w:pPr>
        <w:pStyle w:val="Szvegtrzs"/>
        <w:spacing w:after="0" w:line="240" w:lineRule="auto"/>
        <w:jc w:val="both"/>
      </w:pPr>
      <w:r>
        <w:t>A 10. §-ban definiált településképi szempontból jellegzetes, értékes, hagyományt őrző építészeti arculatot, településkaraktert hordozó települési egységek, településrészek lehatárolását a 3. melléklet tartalmazza.</w:t>
      </w:r>
    </w:p>
    <w:p w14:paraId="78B53654" w14:textId="77777777" w:rsidR="004A3D3C" w:rsidRDefault="00000000">
      <w:pPr>
        <w:pStyle w:val="Szvegtrzs"/>
        <w:spacing w:before="360" w:after="0" w:line="240" w:lineRule="auto"/>
        <w:jc w:val="center"/>
        <w:rPr>
          <w:i/>
          <w:iCs/>
        </w:rPr>
      </w:pPr>
      <w:r>
        <w:rPr>
          <w:i/>
          <w:iCs/>
        </w:rPr>
        <w:t>IV. Fejezet</w:t>
      </w:r>
    </w:p>
    <w:p w14:paraId="5AF22043" w14:textId="77777777" w:rsidR="004A3D3C" w:rsidRDefault="00000000">
      <w:pPr>
        <w:pStyle w:val="Szvegtrzs"/>
        <w:spacing w:after="0" w:line="240" w:lineRule="auto"/>
        <w:jc w:val="center"/>
        <w:rPr>
          <w:i/>
          <w:iCs/>
        </w:rPr>
      </w:pPr>
      <w:r>
        <w:rPr>
          <w:i/>
          <w:iCs/>
        </w:rPr>
        <w:t xml:space="preserve">A TELEPÜLÉSKÉPI KÖVETELMÉNYEK </w:t>
      </w:r>
    </w:p>
    <w:p w14:paraId="15CC8BF9" w14:textId="77777777" w:rsidR="004A3D3C" w:rsidRDefault="00000000">
      <w:pPr>
        <w:pStyle w:val="Szvegtrzs"/>
        <w:spacing w:before="280" w:after="0" w:line="240" w:lineRule="auto"/>
        <w:jc w:val="center"/>
        <w:rPr>
          <w:b/>
          <w:bCs/>
        </w:rPr>
      </w:pPr>
      <w:r>
        <w:rPr>
          <w:b/>
          <w:bCs/>
        </w:rPr>
        <w:t>A településképi szempontból meghatározó területekre vonatkozó területi építészeti követelmények</w:t>
      </w:r>
    </w:p>
    <w:p w14:paraId="63229CEE" w14:textId="77777777" w:rsidR="004A3D3C" w:rsidRDefault="00000000">
      <w:pPr>
        <w:pStyle w:val="Szvegtrzs"/>
        <w:spacing w:before="240" w:after="240" w:line="240" w:lineRule="auto"/>
        <w:jc w:val="center"/>
        <w:rPr>
          <w:b/>
          <w:bCs/>
        </w:rPr>
      </w:pPr>
      <w:r>
        <w:rPr>
          <w:b/>
          <w:bCs/>
        </w:rPr>
        <w:t>12. §</w:t>
      </w:r>
    </w:p>
    <w:p w14:paraId="41EB4F9F" w14:textId="77777777" w:rsidR="004A3D3C" w:rsidRDefault="00000000">
      <w:pPr>
        <w:pStyle w:val="Szvegtrzs"/>
        <w:spacing w:after="0" w:line="240" w:lineRule="auto"/>
        <w:jc w:val="both"/>
      </w:pPr>
      <w:r>
        <w:t>Belterületi új, vagy átépítésre kerülő utakon fasorokat, amennyiben lehetséges kétoldali fasorokat kell telepíteni.</w:t>
      </w:r>
    </w:p>
    <w:p w14:paraId="7B5A5595" w14:textId="77777777" w:rsidR="004A3D3C" w:rsidRDefault="00000000">
      <w:pPr>
        <w:pStyle w:val="Szvegtrzs"/>
        <w:spacing w:before="240" w:after="240" w:line="240" w:lineRule="auto"/>
        <w:jc w:val="center"/>
        <w:rPr>
          <w:b/>
          <w:bCs/>
        </w:rPr>
      </w:pPr>
      <w:r>
        <w:rPr>
          <w:b/>
          <w:bCs/>
        </w:rPr>
        <w:t>13. §</w:t>
      </w:r>
    </w:p>
    <w:p w14:paraId="539238A1" w14:textId="77777777" w:rsidR="004A3D3C" w:rsidRDefault="00000000">
      <w:pPr>
        <w:pStyle w:val="Szvegtrzs"/>
        <w:spacing w:after="0" w:line="240" w:lineRule="auto"/>
        <w:jc w:val="both"/>
      </w:pPr>
      <w:r>
        <w:t>Új épületek tömegarányait a környezetében lévő épületekhez harmonikusan illeszkedve, tehát azok jellemző homlokzatszélességét, magasságát, tetőformáját, anyaghasználatát figyelembe véve kell kialakítani.</w:t>
      </w:r>
    </w:p>
    <w:p w14:paraId="2B9349F0" w14:textId="77777777" w:rsidR="004A3D3C" w:rsidRDefault="00000000">
      <w:pPr>
        <w:pStyle w:val="Szvegtrzs"/>
        <w:spacing w:before="240" w:after="240" w:line="240" w:lineRule="auto"/>
        <w:jc w:val="center"/>
        <w:rPr>
          <w:b/>
          <w:bCs/>
        </w:rPr>
      </w:pPr>
      <w:r>
        <w:rPr>
          <w:b/>
          <w:bCs/>
        </w:rPr>
        <w:t>14. §</w:t>
      </w:r>
    </w:p>
    <w:p w14:paraId="4C8840AC" w14:textId="77777777" w:rsidR="004A3D3C" w:rsidRDefault="00000000">
      <w:pPr>
        <w:pStyle w:val="Szvegtrzs"/>
        <w:spacing w:after="0" w:line="240" w:lineRule="auto"/>
        <w:jc w:val="both"/>
      </w:pPr>
      <w:r>
        <w:lastRenderedPageBreak/>
        <w:t xml:space="preserve">Meglévő fasorok kiegészítésénél, pótlásánál azonos fafajt kell alkalmazni, kivéve, ha településesztétikai okok, baleset elhárítás, vagy a fák egészségi állapota a fasor teljes cseréjét teszik szükségessé, </w:t>
      </w:r>
      <w:proofErr w:type="gramStart"/>
      <w:r>
        <w:t>illetve</w:t>
      </w:r>
      <w:proofErr w:type="gramEnd"/>
      <w:r>
        <w:t xml:space="preserve"> ha a fafaj allergén, vagy életfeltételei az adott területen nem kellően biztosítottak.</w:t>
      </w:r>
    </w:p>
    <w:p w14:paraId="2225E113" w14:textId="77777777" w:rsidR="004A3D3C" w:rsidRDefault="00000000">
      <w:pPr>
        <w:pStyle w:val="Szvegtrzs"/>
        <w:spacing w:before="240" w:after="240" w:line="240" w:lineRule="auto"/>
        <w:jc w:val="center"/>
        <w:rPr>
          <w:b/>
          <w:bCs/>
        </w:rPr>
      </w:pPr>
      <w:r>
        <w:rPr>
          <w:b/>
          <w:bCs/>
        </w:rPr>
        <w:t>15. §</w:t>
      </w:r>
    </w:p>
    <w:p w14:paraId="22386088" w14:textId="77777777" w:rsidR="004A3D3C" w:rsidRDefault="00000000">
      <w:pPr>
        <w:pStyle w:val="Szvegtrzs"/>
        <w:spacing w:after="0" w:line="240" w:lineRule="auto"/>
        <w:jc w:val="both"/>
      </w:pPr>
      <w:r>
        <w:t>Közterületen rendelet 4. melléklete szerinti agresszív pollentermelő növényt tilos ültetni.</w:t>
      </w:r>
    </w:p>
    <w:p w14:paraId="67DC17F2" w14:textId="77777777" w:rsidR="004A3D3C" w:rsidRDefault="00000000">
      <w:pPr>
        <w:pStyle w:val="Szvegtrzs"/>
        <w:spacing w:before="240" w:after="240" w:line="240" w:lineRule="auto"/>
        <w:jc w:val="center"/>
        <w:rPr>
          <w:b/>
          <w:bCs/>
        </w:rPr>
      </w:pPr>
      <w:r>
        <w:rPr>
          <w:b/>
          <w:bCs/>
        </w:rPr>
        <w:t>16. §</w:t>
      </w:r>
    </w:p>
    <w:p w14:paraId="018F9741" w14:textId="77777777" w:rsidR="004A3D3C" w:rsidRDefault="00000000">
      <w:pPr>
        <w:pStyle w:val="Szvegtrzs"/>
        <w:spacing w:after="0" w:line="240" w:lineRule="auto"/>
      </w:pPr>
      <w:r>
        <w:t xml:space="preserve">Légvezetékek alatt alacsony növekedésű, gömb alakú koronát nevelő </w:t>
      </w:r>
      <w:proofErr w:type="spellStart"/>
      <w:r>
        <w:t>faegyedek</w:t>
      </w:r>
      <w:proofErr w:type="spellEnd"/>
      <w:r>
        <w:t xml:space="preserve"> ültethetők.</w:t>
      </w:r>
      <w:r>
        <w:br/>
      </w:r>
      <w:r>
        <w:br/>
      </w:r>
    </w:p>
    <w:p w14:paraId="7CAA4125" w14:textId="77777777" w:rsidR="004A3D3C" w:rsidRDefault="00000000">
      <w:pPr>
        <w:pStyle w:val="Szvegtrzs"/>
        <w:spacing w:before="280" w:after="0" w:line="240" w:lineRule="auto"/>
        <w:jc w:val="center"/>
        <w:rPr>
          <w:b/>
          <w:bCs/>
        </w:rPr>
      </w:pPr>
      <w:r>
        <w:rPr>
          <w:b/>
          <w:bCs/>
        </w:rPr>
        <w:t>A településképi szempontból meghatározó területekre vonatkozó egyedi építészeti követelmények</w:t>
      </w:r>
    </w:p>
    <w:p w14:paraId="2A9232E9" w14:textId="77777777" w:rsidR="004A3D3C" w:rsidRDefault="00000000">
      <w:pPr>
        <w:pStyle w:val="Szvegtrzs"/>
        <w:spacing w:before="240" w:after="240" w:line="240" w:lineRule="auto"/>
        <w:jc w:val="center"/>
        <w:rPr>
          <w:b/>
          <w:bCs/>
        </w:rPr>
      </w:pPr>
      <w:r>
        <w:rPr>
          <w:b/>
          <w:bCs/>
        </w:rPr>
        <w:t>17. §</w:t>
      </w:r>
    </w:p>
    <w:p w14:paraId="45B7ED6F" w14:textId="77777777" w:rsidR="004A3D3C" w:rsidRDefault="00000000">
      <w:pPr>
        <w:pStyle w:val="Szvegtrzs"/>
        <w:spacing w:after="0" w:line="240" w:lineRule="auto"/>
        <w:jc w:val="both"/>
      </w:pPr>
      <w:r>
        <w:t>Oromzat fedetlen OSB lappal történő szigetelése csak ideiglenesen, felújítás, új építés ideje alatt megengedett.</w:t>
      </w:r>
    </w:p>
    <w:p w14:paraId="3C1C9E88" w14:textId="77777777" w:rsidR="004A3D3C" w:rsidRDefault="00000000">
      <w:pPr>
        <w:pStyle w:val="Szvegtrzs"/>
        <w:spacing w:before="240" w:after="240" w:line="240" w:lineRule="auto"/>
        <w:jc w:val="center"/>
        <w:rPr>
          <w:b/>
          <w:bCs/>
        </w:rPr>
      </w:pPr>
      <w:r>
        <w:rPr>
          <w:b/>
          <w:bCs/>
        </w:rPr>
        <w:t>18. §</w:t>
      </w:r>
    </w:p>
    <w:p w14:paraId="30FA8DC4" w14:textId="77777777" w:rsidR="004A3D3C" w:rsidRDefault="00000000">
      <w:pPr>
        <w:pStyle w:val="Szvegtrzs"/>
        <w:spacing w:after="0" w:line="240" w:lineRule="auto"/>
        <w:jc w:val="both"/>
      </w:pPr>
      <w:r>
        <w:t>Telken belül kizárólag áttört kerítés létesítése megengedett.</w:t>
      </w:r>
    </w:p>
    <w:p w14:paraId="171D6130" w14:textId="77777777" w:rsidR="004A3D3C" w:rsidRDefault="00000000">
      <w:pPr>
        <w:pStyle w:val="Szvegtrzs"/>
        <w:spacing w:before="240" w:after="240" w:line="240" w:lineRule="auto"/>
        <w:jc w:val="center"/>
        <w:rPr>
          <w:b/>
          <w:bCs/>
        </w:rPr>
      </w:pPr>
      <w:r>
        <w:rPr>
          <w:b/>
          <w:bCs/>
        </w:rPr>
        <w:t>19. §</w:t>
      </w:r>
    </w:p>
    <w:p w14:paraId="5D261EC4" w14:textId="77777777" w:rsidR="004A3D3C" w:rsidRDefault="00000000">
      <w:pPr>
        <w:pStyle w:val="Szvegtrzs"/>
        <w:spacing w:after="0" w:line="240" w:lineRule="auto"/>
        <w:jc w:val="both"/>
      </w:pPr>
      <w:r>
        <w:t>Közterületen található közjóléti berendezés nem építhető természetes anyagoktól (fa, deszkázat, kő, bontott tégla) és betontól eltérő anyaghasználattal. Kivételt képeznek ez alól a játszótéri játék-elemek, melyek a vonatkozó jogszabályoknak megfelelően műanyag felépítménnyel is rendelkezhetnek.</w:t>
      </w:r>
    </w:p>
    <w:p w14:paraId="1A77251D" w14:textId="77777777" w:rsidR="004A3D3C" w:rsidRDefault="00000000">
      <w:pPr>
        <w:pStyle w:val="Szvegtrzs"/>
        <w:spacing w:before="280" w:after="0" w:line="240" w:lineRule="auto"/>
        <w:jc w:val="center"/>
        <w:rPr>
          <w:b/>
          <w:bCs/>
        </w:rPr>
      </w:pPr>
      <w:r>
        <w:rPr>
          <w:b/>
          <w:bCs/>
        </w:rPr>
        <w:t>„Falusias lakóterület” településképi szempontból meghatározó területekre vonatkozó egyedi építészeti követelmények</w:t>
      </w:r>
    </w:p>
    <w:p w14:paraId="67D79031" w14:textId="77777777" w:rsidR="004A3D3C" w:rsidRDefault="00000000">
      <w:pPr>
        <w:pStyle w:val="Szvegtrzs"/>
        <w:spacing w:before="240" w:after="240" w:line="240" w:lineRule="auto"/>
        <w:jc w:val="center"/>
        <w:rPr>
          <w:b/>
          <w:bCs/>
        </w:rPr>
      </w:pPr>
      <w:r>
        <w:rPr>
          <w:b/>
          <w:bCs/>
        </w:rPr>
        <w:t>20. §</w:t>
      </w:r>
    </w:p>
    <w:p w14:paraId="53C38CA7" w14:textId="77777777" w:rsidR="004A3D3C" w:rsidRDefault="00000000">
      <w:pPr>
        <w:pStyle w:val="Szvegtrzs"/>
        <w:spacing w:after="0" w:line="240" w:lineRule="auto"/>
      </w:pPr>
      <w:r>
        <w:t>Utcai lakóépületek kizárólag magas-tetővel létesíthetők, a tető hajlásszöge 35°-</w:t>
      </w:r>
      <w:proofErr w:type="spellStart"/>
      <w:r>
        <w:t>nál</w:t>
      </w:r>
      <w:proofErr w:type="spellEnd"/>
      <w:r>
        <w:t xml:space="preserve"> alacsonyabb, valamint 45°-</w:t>
      </w:r>
      <w:proofErr w:type="spellStart"/>
      <w:r>
        <w:t>nál</w:t>
      </w:r>
      <w:proofErr w:type="spellEnd"/>
      <w:r>
        <w:t xml:space="preserve"> meredekebb nem lehet.</w:t>
      </w:r>
    </w:p>
    <w:p w14:paraId="0FF7CF3E" w14:textId="77777777" w:rsidR="004A3D3C" w:rsidRDefault="00000000">
      <w:pPr>
        <w:pStyle w:val="Szvegtrzs"/>
        <w:spacing w:before="240" w:after="240" w:line="240" w:lineRule="auto"/>
        <w:jc w:val="center"/>
        <w:rPr>
          <w:b/>
          <w:bCs/>
        </w:rPr>
      </w:pPr>
      <w:r>
        <w:rPr>
          <w:b/>
          <w:bCs/>
        </w:rPr>
        <w:t>21. §</w:t>
      </w:r>
    </w:p>
    <w:p w14:paraId="30D63891" w14:textId="77777777" w:rsidR="004A3D3C" w:rsidRDefault="00000000">
      <w:pPr>
        <w:pStyle w:val="Szvegtrzs"/>
        <w:spacing w:after="0" w:line="240" w:lineRule="auto"/>
        <w:jc w:val="both"/>
      </w:pPr>
      <w:r>
        <w:t>(1) Tetőfedés anyagaként a hagyományos natúrbarnától a középvörösig terjedő, valamint antracitszürke, szürke színárnyalatoktól eltérő színű héjazat nem helyezhető el.</w:t>
      </w:r>
    </w:p>
    <w:p w14:paraId="2544F19D" w14:textId="77777777" w:rsidR="004A3D3C" w:rsidRDefault="00000000">
      <w:pPr>
        <w:pStyle w:val="Szvegtrzs"/>
        <w:spacing w:before="240" w:after="0" w:line="240" w:lineRule="auto"/>
        <w:jc w:val="both"/>
      </w:pPr>
      <w:r>
        <w:t>(2) Tetőfedő anyagként csak égetett cserép vagy betoncserép, valamint cserepeslemez alkalmazható.</w:t>
      </w:r>
    </w:p>
    <w:p w14:paraId="60F5CCD4" w14:textId="77777777" w:rsidR="004A3D3C" w:rsidRDefault="00000000">
      <w:pPr>
        <w:pStyle w:val="Szvegtrzs"/>
        <w:spacing w:before="240" w:after="0" w:line="240" w:lineRule="auto"/>
        <w:jc w:val="both"/>
      </w:pPr>
      <w:r>
        <w:t>(3) Többszörösen összetett kúpos, toronyszerű, kupolás tető nem alakítható ki.</w:t>
      </w:r>
    </w:p>
    <w:p w14:paraId="50BFD514" w14:textId="77777777" w:rsidR="004A3D3C" w:rsidRDefault="00000000">
      <w:pPr>
        <w:pStyle w:val="Szvegtrzs"/>
        <w:spacing w:before="240" w:after="240" w:line="240" w:lineRule="auto"/>
        <w:jc w:val="center"/>
        <w:rPr>
          <w:b/>
          <w:bCs/>
        </w:rPr>
      </w:pPr>
      <w:r>
        <w:rPr>
          <w:b/>
          <w:bCs/>
        </w:rPr>
        <w:t>22. §</w:t>
      </w:r>
    </w:p>
    <w:p w14:paraId="6A5E47F7" w14:textId="77777777" w:rsidR="004A3D3C" w:rsidRDefault="00000000">
      <w:pPr>
        <w:pStyle w:val="Szvegtrzs"/>
        <w:spacing w:after="0" w:line="240" w:lineRule="auto"/>
        <w:jc w:val="both"/>
      </w:pPr>
      <w:r>
        <w:t>Kerítés nem építhető természetes anyagoktól (fa, deszkázat, fémhálós, drótfonatos, kő, bontott tégla) és betontól eltérő anyaghasználattal.</w:t>
      </w:r>
    </w:p>
    <w:p w14:paraId="3DFBB78E" w14:textId="77777777" w:rsidR="004A3D3C" w:rsidRDefault="00000000">
      <w:pPr>
        <w:pStyle w:val="Szvegtrzs"/>
        <w:spacing w:before="280" w:after="0" w:line="240" w:lineRule="auto"/>
        <w:jc w:val="center"/>
        <w:rPr>
          <w:b/>
          <w:bCs/>
        </w:rPr>
      </w:pPr>
      <w:r>
        <w:rPr>
          <w:b/>
          <w:bCs/>
        </w:rPr>
        <w:lastRenderedPageBreak/>
        <w:t>„Kertvárosias lakóterület” településképi szempontból meghatározó területekre vonatkozó egyedi építészeti követelmények</w:t>
      </w:r>
    </w:p>
    <w:p w14:paraId="7CBDA0D8" w14:textId="77777777" w:rsidR="004A3D3C" w:rsidRDefault="00000000">
      <w:pPr>
        <w:pStyle w:val="Szvegtrzs"/>
        <w:spacing w:before="240" w:after="240" w:line="240" w:lineRule="auto"/>
        <w:jc w:val="center"/>
        <w:rPr>
          <w:b/>
          <w:bCs/>
        </w:rPr>
      </w:pPr>
      <w:r>
        <w:rPr>
          <w:b/>
          <w:bCs/>
        </w:rPr>
        <w:t>23. §</w:t>
      </w:r>
    </w:p>
    <w:p w14:paraId="11D06BA4" w14:textId="77777777" w:rsidR="004A3D3C" w:rsidRDefault="00000000">
      <w:pPr>
        <w:pStyle w:val="Szvegtrzs"/>
        <w:spacing w:after="0" w:line="240" w:lineRule="auto"/>
      </w:pPr>
      <w:r>
        <w:t>Utcai lakóépületek lapostetővel (esetleg zöldtetős kialakítással) is kialakíthatóak</w:t>
      </w:r>
    </w:p>
    <w:p w14:paraId="03BE3F15" w14:textId="77777777" w:rsidR="004A3D3C" w:rsidRDefault="00000000">
      <w:pPr>
        <w:pStyle w:val="Szvegtrzs"/>
        <w:spacing w:before="240" w:after="240" w:line="240" w:lineRule="auto"/>
        <w:jc w:val="center"/>
        <w:rPr>
          <w:b/>
          <w:bCs/>
        </w:rPr>
      </w:pPr>
      <w:r>
        <w:rPr>
          <w:b/>
          <w:bCs/>
        </w:rPr>
        <w:t>24. §</w:t>
      </w:r>
    </w:p>
    <w:p w14:paraId="3486CD90" w14:textId="77777777" w:rsidR="004A3D3C" w:rsidRDefault="00000000">
      <w:pPr>
        <w:pStyle w:val="Szvegtrzs"/>
        <w:spacing w:after="0" w:line="240" w:lineRule="auto"/>
        <w:jc w:val="both"/>
      </w:pPr>
      <w:r>
        <w:t>(1) Tetőfedés anyagaként a hagyományos natúrbarnától a középvörösig terjedő, valamint antracitszürke, szürke színárnyalatoktól eltérő színű héjazat nem helyezhető el.</w:t>
      </w:r>
    </w:p>
    <w:p w14:paraId="3288EB59" w14:textId="77777777" w:rsidR="004A3D3C" w:rsidRDefault="00000000">
      <w:pPr>
        <w:pStyle w:val="Szvegtrzs"/>
        <w:spacing w:before="240" w:after="0" w:line="240" w:lineRule="auto"/>
        <w:jc w:val="both"/>
      </w:pPr>
      <w:r>
        <w:t>(2) Tetőfedő anyagként csak égetett cserép vagy betoncserép, valamint cserepeslemez alkalmazható.</w:t>
      </w:r>
    </w:p>
    <w:p w14:paraId="49B98D99" w14:textId="77777777" w:rsidR="004A3D3C" w:rsidRDefault="00000000">
      <w:pPr>
        <w:pStyle w:val="Szvegtrzs"/>
        <w:spacing w:before="240" w:after="0" w:line="240" w:lineRule="auto"/>
        <w:jc w:val="both"/>
      </w:pPr>
      <w:r>
        <w:t>(3) Többszörösen összetett kúpos, toronyszerű, kupolás tető nem alakítható ki.</w:t>
      </w:r>
    </w:p>
    <w:p w14:paraId="6E79FF5F" w14:textId="77777777" w:rsidR="004A3D3C" w:rsidRDefault="00000000">
      <w:pPr>
        <w:pStyle w:val="Szvegtrzs"/>
        <w:spacing w:before="280" w:after="0" w:line="240" w:lineRule="auto"/>
        <w:jc w:val="center"/>
        <w:rPr>
          <w:b/>
          <w:bCs/>
        </w:rPr>
      </w:pPr>
      <w:r>
        <w:rPr>
          <w:b/>
          <w:bCs/>
        </w:rPr>
        <w:t>„Településközponti, intézményi terület” településképi szempontból meghatározó területekre vonatkozó egyedi építészeti követelmények</w:t>
      </w:r>
    </w:p>
    <w:p w14:paraId="5946C2B7" w14:textId="77777777" w:rsidR="004A3D3C" w:rsidRDefault="00000000">
      <w:pPr>
        <w:pStyle w:val="Szvegtrzs"/>
        <w:spacing w:before="240" w:after="240" w:line="240" w:lineRule="auto"/>
        <w:jc w:val="center"/>
        <w:rPr>
          <w:b/>
          <w:bCs/>
        </w:rPr>
      </w:pPr>
      <w:r>
        <w:rPr>
          <w:b/>
          <w:bCs/>
        </w:rPr>
        <w:t>25. §</w:t>
      </w:r>
    </w:p>
    <w:p w14:paraId="0AA8D334" w14:textId="77777777" w:rsidR="004A3D3C" w:rsidRDefault="00000000">
      <w:pPr>
        <w:pStyle w:val="Szvegtrzs"/>
        <w:spacing w:after="0" w:line="240" w:lineRule="auto"/>
        <w:jc w:val="both"/>
      </w:pPr>
      <w:r>
        <w:t>Meglévő épület bővítése esetén az épület tömegében meghatározó gerincet kizárólag meglévő állapottól nem eltérő módon lehet kialakítani.</w:t>
      </w:r>
    </w:p>
    <w:p w14:paraId="09BB3AE0" w14:textId="77777777" w:rsidR="004A3D3C" w:rsidRDefault="00000000">
      <w:pPr>
        <w:pStyle w:val="Szvegtrzs"/>
        <w:spacing w:before="240" w:after="240" w:line="240" w:lineRule="auto"/>
        <w:jc w:val="center"/>
        <w:rPr>
          <w:b/>
          <w:bCs/>
        </w:rPr>
      </w:pPr>
      <w:r>
        <w:rPr>
          <w:b/>
          <w:bCs/>
        </w:rPr>
        <w:t>26. §</w:t>
      </w:r>
    </w:p>
    <w:p w14:paraId="6ECE53B4" w14:textId="77777777" w:rsidR="004A3D3C" w:rsidRDefault="00000000">
      <w:pPr>
        <w:pStyle w:val="Szvegtrzs"/>
        <w:spacing w:after="0" w:line="240" w:lineRule="auto"/>
        <w:jc w:val="both"/>
      </w:pPr>
      <w:r>
        <w:t>(1) Tetőfedés anyagaként a hagyományos natúrbarnától a középvörösig terjedő, valamint antracitszürke, szürke színárnyalatoktól eltérő színű héjazat nem helyezhető el.</w:t>
      </w:r>
    </w:p>
    <w:p w14:paraId="7C6E004C" w14:textId="77777777" w:rsidR="004A3D3C" w:rsidRDefault="00000000">
      <w:pPr>
        <w:pStyle w:val="Szvegtrzs"/>
        <w:spacing w:before="240" w:after="0" w:line="240" w:lineRule="auto"/>
        <w:jc w:val="both"/>
      </w:pPr>
      <w:r>
        <w:t>(2) Tetőfedő anyagként csak égetett cserép vagy betoncserép, valamint cserepeslemez alkalmazható.</w:t>
      </w:r>
    </w:p>
    <w:p w14:paraId="230E50A2" w14:textId="77777777" w:rsidR="004A3D3C" w:rsidRDefault="00000000">
      <w:pPr>
        <w:pStyle w:val="Szvegtrzs"/>
        <w:spacing w:before="240" w:after="0" w:line="240" w:lineRule="auto"/>
        <w:jc w:val="both"/>
      </w:pPr>
      <w:r>
        <w:t>(3) Többszörösen összetett kúpos, toronyszerű, kupolás tető nem alakítható ki.</w:t>
      </w:r>
    </w:p>
    <w:p w14:paraId="7738156A" w14:textId="77777777" w:rsidR="004A3D3C" w:rsidRDefault="00000000">
      <w:pPr>
        <w:pStyle w:val="Szvegtrzs"/>
        <w:spacing w:before="240" w:after="240" w:line="240" w:lineRule="auto"/>
        <w:jc w:val="center"/>
        <w:rPr>
          <w:b/>
          <w:bCs/>
        </w:rPr>
      </w:pPr>
      <w:r>
        <w:rPr>
          <w:b/>
          <w:bCs/>
        </w:rPr>
        <w:t>27. §</w:t>
      </w:r>
    </w:p>
    <w:p w14:paraId="3D9A770C" w14:textId="77777777" w:rsidR="004A3D3C" w:rsidRDefault="00000000">
      <w:pPr>
        <w:pStyle w:val="Szvegtrzs"/>
        <w:spacing w:after="0" w:line="240" w:lineRule="auto"/>
        <w:jc w:val="both"/>
      </w:pPr>
      <w:r>
        <w:t xml:space="preserve">A 8 méternél nagyobb fesztávú csarnokszerkezetek – sportcsarnok, </w:t>
      </w:r>
      <w:proofErr w:type="gramStart"/>
      <w:r>
        <w:t>uszoda,</w:t>
      </w:r>
      <w:proofErr w:type="gramEnd"/>
      <w:r>
        <w:t xml:space="preserve"> stb. – alacsony hajlásszögű tetővel, illetve formájában és karakterében a cseréphez igazodó fedéssel vagy fémlemez fedéssel, valamint lapostetővel (esetleg zöldtetős kialakítással) is építhetők.</w:t>
      </w:r>
    </w:p>
    <w:p w14:paraId="69D5E4CB" w14:textId="77777777" w:rsidR="004A3D3C" w:rsidRDefault="00000000">
      <w:pPr>
        <w:pStyle w:val="Szvegtrzs"/>
        <w:spacing w:before="280" w:after="0" w:line="240" w:lineRule="auto"/>
        <w:jc w:val="center"/>
        <w:rPr>
          <w:b/>
          <w:bCs/>
        </w:rPr>
      </w:pPr>
      <w:r>
        <w:rPr>
          <w:b/>
          <w:bCs/>
        </w:rPr>
        <w:t>„Ipari üzemterület” településképi szempontból meghatározó területekre vonatkozó egyedi építészeti követelmények</w:t>
      </w:r>
    </w:p>
    <w:p w14:paraId="4DB72CFE" w14:textId="77777777" w:rsidR="004A3D3C" w:rsidRDefault="00000000">
      <w:pPr>
        <w:pStyle w:val="Szvegtrzs"/>
        <w:spacing w:before="240" w:after="240" w:line="240" w:lineRule="auto"/>
        <w:jc w:val="center"/>
        <w:rPr>
          <w:b/>
          <w:bCs/>
        </w:rPr>
      </w:pPr>
      <w:r>
        <w:rPr>
          <w:b/>
          <w:bCs/>
        </w:rPr>
        <w:t>28. §</w:t>
      </w:r>
    </w:p>
    <w:p w14:paraId="0745DFAC" w14:textId="77777777" w:rsidR="004A3D3C" w:rsidRDefault="00000000">
      <w:pPr>
        <w:pStyle w:val="Szvegtrzs"/>
        <w:spacing w:after="0" w:line="240" w:lineRule="auto"/>
        <w:jc w:val="both"/>
      </w:pPr>
      <w:r>
        <w:t>(1) Az épületek 8 méternél kisebb fesztávú csarnokszerkezetek esetében csak magastetővel létesíthetők, a tető hajlásszöge 30°-</w:t>
      </w:r>
      <w:proofErr w:type="spellStart"/>
      <w:r>
        <w:t>nál</w:t>
      </w:r>
      <w:proofErr w:type="spellEnd"/>
      <w:r>
        <w:t xml:space="preserve"> alacsonyabb és 45°-</w:t>
      </w:r>
      <w:proofErr w:type="spellStart"/>
      <w:r>
        <w:t>nál</w:t>
      </w:r>
      <w:proofErr w:type="spellEnd"/>
      <w:r>
        <w:t xml:space="preserve"> meredekebb nem lehet.</w:t>
      </w:r>
    </w:p>
    <w:p w14:paraId="1EA28355" w14:textId="77777777" w:rsidR="004A3D3C" w:rsidRDefault="00000000">
      <w:pPr>
        <w:pStyle w:val="Szvegtrzs"/>
        <w:spacing w:before="240" w:after="0" w:line="240" w:lineRule="auto"/>
        <w:jc w:val="both"/>
      </w:pPr>
      <w:r>
        <w:t>(2) A 8 m-nél nagyobb fesztávú gazdasági épületek csarnokszerkezete alacsony hajlásszöggel és formájában, karakterében, színében a cseréphez igazodó fedéssel vagy fémlemezfedéssel is építhetők.</w:t>
      </w:r>
    </w:p>
    <w:p w14:paraId="5B95100C" w14:textId="77777777" w:rsidR="004A3D3C" w:rsidRDefault="00000000">
      <w:pPr>
        <w:pStyle w:val="Szvegtrzs"/>
        <w:spacing w:before="240" w:after="240" w:line="240" w:lineRule="auto"/>
        <w:jc w:val="center"/>
        <w:rPr>
          <w:b/>
          <w:bCs/>
        </w:rPr>
      </w:pPr>
      <w:r>
        <w:rPr>
          <w:b/>
          <w:bCs/>
        </w:rPr>
        <w:t>29. §</w:t>
      </w:r>
    </w:p>
    <w:p w14:paraId="009570BC" w14:textId="77777777" w:rsidR="004A3D3C" w:rsidRDefault="00000000">
      <w:pPr>
        <w:pStyle w:val="Szvegtrzs"/>
        <w:spacing w:after="0" w:line="240" w:lineRule="auto"/>
        <w:jc w:val="both"/>
      </w:pPr>
      <w:r>
        <w:lastRenderedPageBreak/>
        <w:t xml:space="preserve">Az épületek homlokzatszínezésénél semleges (szürke, drapp) vagy természetes földszíneket (drapp, barna, </w:t>
      </w:r>
      <w:proofErr w:type="spellStart"/>
      <w:r>
        <w:t>keki</w:t>
      </w:r>
      <w:proofErr w:type="spellEnd"/>
      <w:r>
        <w:t>) kell alkalmazni.</w:t>
      </w:r>
    </w:p>
    <w:p w14:paraId="00127DA5" w14:textId="77777777" w:rsidR="004A3D3C" w:rsidRDefault="00000000">
      <w:pPr>
        <w:pStyle w:val="Szvegtrzs"/>
        <w:spacing w:before="280" w:after="0" w:line="240" w:lineRule="auto"/>
        <w:jc w:val="center"/>
        <w:rPr>
          <w:b/>
          <w:bCs/>
        </w:rPr>
      </w:pPr>
      <w:r>
        <w:rPr>
          <w:b/>
          <w:bCs/>
        </w:rPr>
        <w:t>„Mezőgazdasági üzemterület” településképi szempontból meghatározó területekre vonatkozó egyedi építészeti követelmények</w:t>
      </w:r>
    </w:p>
    <w:p w14:paraId="606ACFE6" w14:textId="77777777" w:rsidR="004A3D3C" w:rsidRDefault="00000000">
      <w:pPr>
        <w:pStyle w:val="Szvegtrzs"/>
        <w:spacing w:before="240" w:after="240" w:line="240" w:lineRule="auto"/>
        <w:jc w:val="center"/>
        <w:rPr>
          <w:b/>
          <w:bCs/>
        </w:rPr>
      </w:pPr>
      <w:r>
        <w:rPr>
          <w:b/>
          <w:bCs/>
        </w:rPr>
        <w:t>30. §</w:t>
      </w:r>
    </w:p>
    <w:p w14:paraId="7CB68F4A" w14:textId="77777777" w:rsidR="004A3D3C" w:rsidRDefault="00000000">
      <w:pPr>
        <w:pStyle w:val="Szvegtrzs"/>
        <w:spacing w:after="0" w:line="240" w:lineRule="auto"/>
        <w:jc w:val="both"/>
      </w:pPr>
      <w:r>
        <w:t>(1) Az épületek 8 méternél kisebb fesztávú csarnokszerkezetek esetében csak magastetővel létesíthetők, a tető hajlásszöge 30°-</w:t>
      </w:r>
      <w:proofErr w:type="spellStart"/>
      <w:r>
        <w:t>nál</w:t>
      </w:r>
      <w:proofErr w:type="spellEnd"/>
      <w:r>
        <w:t xml:space="preserve"> alacsonyabb és 45°-</w:t>
      </w:r>
      <w:proofErr w:type="spellStart"/>
      <w:r>
        <w:t>nál</w:t>
      </w:r>
      <w:proofErr w:type="spellEnd"/>
      <w:r>
        <w:t xml:space="preserve"> meredekebb nem lehet.</w:t>
      </w:r>
    </w:p>
    <w:p w14:paraId="02A410AF" w14:textId="77777777" w:rsidR="004A3D3C" w:rsidRDefault="00000000">
      <w:pPr>
        <w:pStyle w:val="Szvegtrzs"/>
        <w:spacing w:before="240" w:after="0" w:line="240" w:lineRule="auto"/>
        <w:jc w:val="both"/>
      </w:pPr>
      <w:r>
        <w:t>(2) A 8 m-nél nagyobb fesztávú gazdasági épületek csarnokszerkezete alacsony hajlásszöggel és formájában, karakterében, színében a cseréphez igazodó fedéssel vagy fémlemezfedéssel is építhetők.</w:t>
      </w:r>
    </w:p>
    <w:p w14:paraId="6B20B45B" w14:textId="77777777" w:rsidR="004A3D3C" w:rsidRDefault="00000000">
      <w:pPr>
        <w:pStyle w:val="Szvegtrzs"/>
        <w:spacing w:before="240" w:after="240" w:line="240" w:lineRule="auto"/>
        <w:jc w:val="center"/>
        <w:rPr>
          <w:b/>
          <w:bCs/>
        </w:rPr>
      </w:pPr>
      <w:r>
        <w:rPr>
          <w:b/>
          <w:bCs/>
        </w:rPr>
        <w:t>31. §</w:t>
      </w:r>
    </w:p>
    <w:p w14:paraId="60B3FC66" w14:textId="77777777" w:rsidR="004A3D3C" w:rsidRDefault="00000000">
      <w:pPr>
        <w:pStyle w:val="Szvegtrzs"/>
        <w:spacing w:after="0" w:line="240" w:lineRule="auto"/>
        <w:jc w:val="both"/>
      </w:pPr>
      <w:r>
        <w:t xml:space="preserve">Az épületek homlokzatszínezésénél semleges (szürke, drapp) vagy természetes földszíneket (drapp, barna, </w:t>
      </w:r>
      <w:proofErr w:type="spellStart"/>
      <w:r>
        <w:t>keki</w:t>
      </w:r>
      <w:proofErr w:type="spellEnd"/>
      <w:r>
        <w:t>) kell alkalmazni.</w:t>
      </w:r>
    </w:p>
    <w:p w14:paraId="73E6B0D7" w14:textId="77777777" w:rsidR="004A3D3C" w:rsidRDefault="00000000">
      <w:pPr>
        <w:pStyle w:val="Szvegtrzs"/>
        <w:spacing w:before="240" w:after="240" w:line="240" w:lineRule="auto"/>
        <w:jc w:val="center"/>
        <w:rPr>
          <w:b/>
          <w:bCs/>
        </w:rPr>
      </w:pPr>
      <w:r>
        <w:rPr>
          <w:b/>
          <w:bCs/>
        </w:rPr>
        <w:t>32. §</w:t>
      </w:r>
    </w:p>
    <w:p w14:paraId="741B157F" w14:textId="77777777" w:rsidR="004A3D3C" w:rsidRDefault="00000000">
      <w:pPr>
        <w:pStyle w:val="Szvegtrzs"/>
        <w:spacing w:after="0" w:line="240" w:lineRule="auto"/>
        <w:jc w:val="both"/>
      </w:pPr>
      <w:r>
        <w:t>Kerítés nem építhető természetes anyagoktól (fa, deszkázat, fémhálós és drótfonatos vadvédelmi, kő, bontott tégla) és betontól eltérő anyaghasználattal.</w:t>
      </w:r>
    </w:p>
    <w:p w14:paraId="4E14B0D5" w14:textId="77777777" w:rsidR="004A3D3C" w:rsidRDefault="00000000">
      <w:pPr>
        <w:pStyle w:val="Szvegtrzs"/>
        <w:spacing w:before="280" w:after="0" w:line="240" w:lineRule="auto"/>
        <w:jc w:val="center"/>
        <w:rPr>
          <w:b/>
          <w:bCs/>
        </w:rPr>
      </w:pPr>
      <w:r>
        <w:rPr>
          <w:b/>
          <w:bCs/>
        </w:rPr>
        <w:t>„Különleges természetmegőrzési, örökségvédelmi terület” településképi szempontból meghatározó területekre vonatkozó egyedi építészeti követelmények</w:t>
      </w:r>
    </w:p>
    <w:p w14:paraId="0AD0B36C" w14:textId="77777777" w:rsidR="004A3D3C" w:rsidRDefault="00000000">
      <w:pPr>
        <w:pStyle w:val="Szvegtrzs"/>
        <w:spacing w:before="240" w:after="240" w:line="240" w:lineRule="auto"/>
        <w:jc w:val="center"/>
        <w:rPr>
          <w:b/>
          <w:bCs/>
        </w:rPr>
      </w:pPr>
      <w:r>
        <w:rPr>
          <w:b/>
          <w:bCs/>
        </w:rPr>
        <w:t>33. §</w:t>
      </w:r>
    </w:p>
    <w:p w14:paraId="037FFA20" w14:textId="77777777" w:rsidR="004A3D3C" w:rsidRDefault="00000000">
      <w:pPr>
        <w:pStyle w:val="Szvegtrzs"/>
        <w:spacing w:after="0" w:line="240" w:lineRule="auto"/>
        <w:jc w:val="both"/>
      </w:pPr>
      <w:r>
        <w:t xml:space="preserve">(1) Az épületek tetőfedése cserép, betoncserép, nád és </w:t>
      </w:r>
      <w:proofErr w:type="spellStart"/>
      <w:r>
        <w:t>zsupszalma</w:t>
      </w:r>
      <w:proofErr w:type="spellEnd"/>
      <w:r>
        <w:t xml:space="preserve"> lehet</w:t>
      </w:r>
    </w:p>
    <w:p w14:paraId="5FAB4077" w14:textId="77777777" w:rsidR="004A3D3C" w:rsidRDefault="00000000">
      <w:pPr>
        <w:pStyle w:val="Szvegtrzs"/>
        <w:spacing w:before="240" w:after="0" w:line="240" w:lineRule="auto"/>
        <w:jc w:val="both"/>
      </w:pPr>
      <w:r>
        <w:t>(2) A tető hajlásszöge 35°-</w:t>
      </w:r>
      <w:proofErr w:type="spellStart"/>
      <w:r>
        <w:t>nál</w:t>
      </w:r>
      <w:proofErr w:type="spellEnd"/>
      <w:r>
        <w:t xml:space="preserve"> alacsonyabb, valamint 45°-</w:t>
      </w:r>
      <w:proofErr w:type="spellStart"/>
      <w:r>
        <w:t>nál</w:t>
      </w:r>
      <w:proofErr w:type="spellEnd"/>
      <w:r>
        <w:t xml:space="preserve"> meredekebb nem lehet</w:t>
      </w:r>
    </w:p>
    <w:p w14:paraId="47D500D4" w14:textId="77777777" w:rsidR="004A3D3C" w:rsidRDefault="00000000">
      <w:pPr>
        <w:pStyle w:val="Szvegtrzs"/>
        <w:spacing w:before="240" w:after="240" w:line="240" w:lineRule="auto"/>
        <w:jc w:val="center"/>
        <w:rPr>
          <w:b/>
          <w:bCs/>
        </w:rPr>
      </w:pPr>
      <w:r>
        <w:rPr>
          <w:b/>
          <w:bCs/>
        </w:rPr>
        <w:t>34. §</w:t>
      </w:r>
    </w:p>
    <w:p w14:paraId="518D988F" w14:textId="77777777" w:rsidR="004A3D3C" w:rsidRDefault="00000000">
      <w:pPr>
        <w:pStyle w:val="Szvegtrzs"/>
        <w:spacing w:after="0" w:line="240" w:lineRule="auto"/>
        <w:jc w:val="both"/>
      </w:pPr>
      <w:r>
        <w:t>Az épületek és építmények csak a területen meglévő védendő növények megtartásával – a településkarakterhez illeszkedő módon – helyezhetők el, az illetékes természetvédelmi kezelő és hatóság hozzájárulásával.</w:t>
      </w:r>
    </w:p>
    <w:p w14:paraId="40229418" w14:textId="77777777" w:rsidR="004A3D3C" w:rsidRDefault="00000000">
      <w:pPr>
        <w:pStyle w:val="Szvegtrzs"/>
        <w:spacing w:before="240" w:after="240" w:line="240" w:lineRule="auto"/>
        <w:jc w:val="center"/>
        <w:rPr>
          <w:b/>
          <w:bCs/>
        </w:rPr>
      </w:pPr>
      <w:r>
        <w:rPr>
          <w:b/>
          <w:bCs/>
        </w:rPr>
        <w:t>35. §</w:t>
      </w:r>
    </w:p>
    <w:p w14:paraId="09983703" w14:textId="77777777" w:rsidR="004A3D3C" w:rsidRDefault="00000000">
      <w:pPr>
        <w:pStyle w:val="Szvegtrzs"/>
        <w:spacing w:after="0" w:line="240" w:lineRule="auto"/>
        <w:jc w:val="both"/>
      </w:pPr>
      <w:r>
        <w:t>Támfal borítása csakis természetes anyagok felhasználásával, terméskő, tégla készülhet.</w:t>
      </w:r>
    </w:p>
    <w:p w14:paraId="2F831CD9" w14:textId="77777777" w:rsidR="004A3D3C" w:rsidRDefault="00000000">
      <w:pPr>
        <w:pStyle w:val="Szvegtrzs"/>
        <w:spacing w:before="280" w:after="0" w:line="240" w:lineRule="auto"/>
        <w:jc w:val="center"/>
        <w:rPr>
          <w:b/>
          <w:bCs/>
        </w:rPr>
      </w:pPr>
      <w:r>
        <w:rPr>
          <w:b/>
          <w:bCs/>
        </w:rPr>
        <w:t>„Természeti terület” településképi szempontból meghatározó területekre vonatkozó egyedi építészeti követelmények</w:t>
      </w:r>
    </w:p>
    <w:p w14:paraId="53F6717F" w14:textId="77777777" w:rsidR="004A3D3C" w:rsidRDefault="00000000">
      <w:pPr>
        <w:pStyle w:val="Szvegtrzs"/>
        <w:spacing w:before="240" w:after="240" w:line="240" w:lineRule="auto"/>
        <w:jc w:val="center"/>
        <w:rPr>
          <w:b/>
          <w:bCs/>
        </w:rPr>
      </w:pPr>
      <w:r>
        <w:rPr>
          <w:b/>
          <w:bCs/>
        </w:rPr>
        <w:t>36. §</w:t>
      </w:r>
    </w:p>
    <w:p w14:paraId="306CE59C" w14:textId="77777777" w:rsidR="004A3D3C" w:rsidRDefault="00000000">
      <w:pPr>
        <w:pStyle w:val="Szvegtrzs"/>
        <w:spacing w:after="0" w:line="240" w:lineRule="auto"/>
        <w:jc w:val="both"/>
      </w:pPr>
      <w:r>
        <w:t>Épületnél, melléképítménynél tetőhéjazatként a hagyományos égetett cseréptől eltérő anyag alkalmazása nem megengedett.</w:t>
      </w:r>
    </w:p>
    <w:p w14:paraId="5CB16EA8" w14:textId="77777777" w:rsidR="004A3D3C" w:rsidRDefault="00000000">
      <w:pPr>
        <w:pStyle w:val="Szvegtrzs"/>
        <w:spacing w:before="240" w:after="240" w:line="240" w:lineRule="auto"/>
        <w:jc w:val="center"/>
        <w:rPr>
          <w:b/>
          <w:bCs/>
        </w:rPr>
      </w:pPr>
      <w:r>
        <w:rPr>
          <w:b/>
          <w:bCs/>
        </w:rPr>
        <w:t>37. §</w:t>
      </w:r>
    </w:p>
    <w:p w14:paraId="1DEF0CD5" w14:textId="77777777" w:rsidR="004A3D3C" w:rsidRDefault="00000000">
      <w:pPr>
        <w:pStyle w:val="Szvegtrzs"/>
        <w:spacing w:after="0" w:line="240" w:lineRule="auto"/>
        <w:jc w:val="both"/>
      </w:pPr>
      <w:r>
        <w:lastRenderedPageBreak/>
        <w:t>(1) Épületek, mellékrendeltetésű építmények csak magastetővel létesíthetők.</w:t>
      </w:r>
    </w:p>
    <w:p w14:paraId="76CC0D22" w14:textId="77777777" w:rsidR="004A3D3C" w:rsidRDefault="00000000">
      <w:pPr>
        <w:pStyle w:val="Szvegtrzs"/>
        <w:spacing w:before="240" w:after="0" w:line="240" w:lineRule="auto"/>
        <w:jc w:val="both"/>
      </w:pPr>
      <w:r>
        <w:t>(2) Tetőfedés anyagaként a hagyományos natúrbarnától a középvörösig terjedő színárnyalatoktól eltérő színű héjazat nem helyezhető el.</w:t>
      </w:r>
    </w:p>
    <w:p w14:paraId="0D20D5AE" w14:textId="77777777" w:rsidR="004A3D3C" w:rsidRDefault="00000000">
      <w:pPr>
        <w:pStyle w:val="Szvegtrzs"/>
        <w:spacing w:before="240" w:after="240" w:line="240" w:lineRule="auto"/>
        <w:jc w:val="center"/>
        <w:rPr>
          <w:b/>
          <w:bCs/>
        </w:rPr>
      </w:pPr>
      <w:r>
        <w:rPr>
          <w:b/>
          <w:bCs/>
        </w:rPr>
        <w:t>38. §</w:t>
      </w:r>
    </w:p>
    <w:p w14:paraId="3FB21F4C" w14:textId="77777777" w:rsidR="004A3D3C" w:rsidRDefault="00000000">
      <w:pPr>
        <w:pStyle w:val="Szvegtrzs"/>
        <w:spacing w:after="0" w:line="240" w:lineRule="auto"/>
        <w:jc w:val="both"/>
      </w:pPr>
      <w:r>
        <w:t>Kerítés nem építhető természetes anyagoktól (fa, deszkázat, fémhálós és drótfonatos vadvédelmi, kő, bontott tégla) és betontól eltérő anyaghasználattal.</w:t>
      </w:r>
    </w:p>
    <w:p w14:paraId="2F676B18" w14:textId="77777777" w:rsidR="004A3D3C" w:rsidRDefault="00000000">
      <w:pPr>
        <w:pStyle w:val="Szvegtrzs"/>
        <w:spacing w:before="240" w:after="240" w:line="240" w:lineRule="auto"/>
        <w:jc w:val="center"/>
        <w:rPr>
          <w:b/>
          <w:bCs/>
        </w:rPr>
      </w:pPr>
      <w:r>
        <w:rPr>
          <w:b/>
          <w:bCs/>
        </w:rPr>
        <w:t>39. §</w:t>
      </w:r>
    </w:p>
    <w:p w14:paraId="2D84524F" w14:textId="77777777" w:rsidR="004A3D3C" w:rsidRDefault="00000000">
      <w:pPr>
        <w:pStyle w:val="Szvegtrzs"/>
        <w:spacing w:after="0" w:line="240" w:lineRule="auto"/>
        <w:jc w:val="both"/>
      </w:pPr>
      <w:r>
        <w:t>Erdőterületen kerítést létesíteni csak ideiglenesen, áttört formában, természetvédelmi, vad- és erdőgazdálkodási célból lehet.</w:t>
      </w:r>
    </w:p>
    <w:p w14:paraId="48566B54" w14:textId="77777777" w:rsidR="004A3D3C" w:rsidRDefault="00000000">
      <w:pPr>
        <w:pStyle w:val="Szvegtrzs"/>
        <w:spacing w:before="280" w:after="0" w:line="240" w:lineRule="auto"/>
        <w:jc w:val="center"/>
        <w:rPr>
          <w:b/>
          <w:bCs/>
        </w:rPr>
      </w:pPr>
      <w:r>
        <w:rPr>
          <w:b/>
          <w:bCs/>
        </w:rPr>
        <w:t>„Egyéb külterület” településképi szempontból meghatározó területekre vonatkozó egyedi építészeti követelmények</w:t>
      </w:r>
    </w:p>
    <w:p w14:paraId="36604C0F" w14:textId="77777777" w:rsidR="004A3D3C" w:rsidRDefault="00000000">
      <w:pPr>
        <w:pStyle w:val="Szvegtrzs"/>
        <w:spacing w:before="240" w:after="240" w:line="240" w:lineRule="auto"/>
        <w:jc w:val="center"/>
        <w:rPr>
          <w:b/>
          <w:bCs/>
        </w:rPr>
      </w:pPr>
      <w:r>
        <w:rPr>
          <w:b/>
          <w:bCs/>
        </w:rPr>
        <w:t>40. §</w:t>
      </w:r>
    </w:p>
    <w:p w14:paraId="2752AD6C" w14:textId="77777777" w:rsidR="004A3D3C" w:rsidRDefault="00000000">
      <w:pPr>
        <w:pStyle w:val="Szvegtrzs"/>
        <w:spacing w:after="0" w:line="240" w:lineRule="auto"/>
        <w:jc w:val="both"/>
      </w:pPr>
      <w:r>
        <w:t>(1) Az épületek tetőfedése – a 8 méternél nagyobb fesztávú csarnokszerkezetek kivételével – cserép, betoncserép, bitumenes zsindely, nád és zsúpszalma; a tető hajlásszöge 35°-45° közötti lehet.</w:t>
      </w:r>
    </w:p>
    <w:p w14:paraId="29D3D723" w14:textId="77777777" w:rsidR="004A3D3C" w:rsidRDefault="00000000">
      <w:pPr>
        <w:pStyle w:val="Szvegtrzs"/>
        <w:spacing w:before="240" w:after="0" w:line="240" w:lineRule="auto"/>
        <w:jc w:val="both"/>
      </w:pPr>
      <w:r>
        <w:t xml:space="preserve">(2) A 8 méternél nagyobb fesztávú csarnokszerkezetek – tárolók, állattartó </w:t>
      </w:r>
      <w:proofErr w:type="gramStart"/>
      <w:r>
        <w:t>épületek,</w:t>
      </w:r>
      <w:proofErr w:type="gramEnd"/>
      <w:r>
        <w:t xml:space="preserve"> stb. – alacsony hajlásszögű tetővel, illetve formájában és karakterében a cseréphez igazodó fedéssel vagy fémlemez fedéssel is építhető</w:t>
      </w:r>
    </w:p>
    <w:p w14:paraId="3EF11775" w14:textId="77777777" w:rsidR="004A3D3C" w:rsidRDefault="00000000">
      <w:pPr>
        <w:pStyle w:val="Szvegtrzs"/>
        <w:spacing w:before="240" w:after="240" w:line="240" w:lineRule="auto"/>
        <w:jc w:val="center"/>
        <w:rPr>
          <w:b/>
          <w:bCs/>
        </w:rPr>
      </w:pPr>
      <w:r>
        <w:rPr>
          <w:b/>
          <w:bCs/>
        </w:rPr>
        <w:t>41. §</w:t>
      </w:r>
    </w:p>
    <w:p w14:paraId="421DB0C1" w14:textId="77777777" w:rsidR="004A3D3C" w:rsidRDefault="00000000">
      <w:pPr>
        <w:pStyle w:val="Szvegtrzs"/>
        <w:spacing w:after="0" w:line="240" w:lineRule="auto"/>
        <w:jc w:val="both"/>
      </w:pPr>
      <w:r>
        <w:t>A csarnokszerű épületeken semleges, vagy természetes földszíneket kell alkalmazni.</w:t>
      </w:r>
    </w:p>
    <w:p w14:paraId="0812C05F" w14:textId="77777777" w:rsidR="004A3D3C" w:rsidRDefault="00000000">
      <w:pPr>
        <w:pStyle w:val="Szvegtrzs"/>
        <w:spacing w:before="280" w:after="0" w:line="240" w:lineRule="auto"/>
        <w:jc w:val="center"/>
        <w:rPr>
          <w:b/>
          <w:bCs/>
        </w:rPr>
      </w:pPr>
      <w:r>
        <w:rPr>
          <w:b/>
          <w:bCs/>
        </w:rPr>
        <w:t>A helyi védelemben részesülő területekre és elemekre vonatkozó építészeti követelmények</w:t>
      </w:r>
    </w:p>
    <w:p w14:paraId="526AB156" w14:textId="77777777" w:rsidR="004A3D3C" w:rsidRDefault="00000000">
      <w:pPr>
        <w:pStyle w:val="Szvegtrzs"/>
        <w:spacing w:before="240" w:after="240" w:line="240" w:lineRule="auto"/>
        <w:jc w:val="center"/>
        <w:rPr>
          <w:b/>
          <w:bCs/>
        </w:rPr>
      </w:pPr>
      <w:r>
        <w:rPr>
          <w:b/>
          <w:bCs/>
        </w:rPr>
        <w:t>42. §</w:t>
      </w:r>
    </w:p>
    <w:p w14:paraId="62220C41" w14:textId="77777777" w:rsidR="004A3D3C" w:rsidRDefault="00000000">
      <w:pPr>
        <w:pStyle w:val="Szvegtrzs"/>
        <w:spacing w:after="0" w:line="240" w:lineRule="auto"/>
        <w:jc w:val="both"/>
      </w:pPr>
      <w:r>
        <w:t>(1) Az 1. mellékletben megjelölt épületek esetében a meglévő utcai homlokzat hagyományos jellegét, a szomszédos épületek tetőformájához illeszkedő tetőalakítást, a nyíláskiosztás ritmusát és arányát, a vakolat minták elhelyezését meg kell tartani.</w:t>
      </w:r>
    </w:p>
    <w:p w14:paraId="4F3CF58D" w14:textId="77777777" w:rsidR="004A3D3C" w:rsidRDefault="00000000">
      <w:pPr>
        <w:pStyle w:val="Szvegtrzs"/>
        <w:spacing w:before="240" w:after="0" w:line="240" w:lineRule="auto"/>
        <w:jc w:val="both"/>
      </w:pPr>
      <w:r>
        <w:t>(2) Védett területen és épületen utcai homlokzaton nem helyezhető el:</w:t>
      </w:r>
    </w:p>
    <w:p w14:paraId="70A4F730" w14:textId="77777777" w:rsidR="004A3D3C" w:rsidRDefault="00000000">
      <w:pPr>
        <w:pStyle w:val="Szvegtrzs"/>
        <w:spacing w:after="0" w:line="240" w:lineRule="auto"/>
        <w:ind w:left="580" w:hanging="560"/>
        <w:jc w:val="both"/>
      </w:pPr>
      <w:r>
        <w:rPr>
          <w:i/>
          <w:iCs/>
        </w:rPr>
        <w:t>a)</w:t>
      </w:r>
      <w:r>
        <w:tab/>
        <w:t>napenergia gyűjtő panel</w:t>
      </w:r>
    </w:p>
    <w:p w14:paraId="03ABEBE5" w14:textId="77777777" w:rsidR="004A3D3C" w:rsidRDefault="00000000">
      <w:pPr>
        <w:pStyle w:val="Szvegtrzs"/>
        <w:spacing w:after="0" w:line="240" w:lineRule="auto"/>
        <w:ind w:left="580" w:hanging="560"/>
        <w:jc w:val="both"/>
      </w:pPr>
      <w:r>
        <w:rPr>
          <w:i/>
          <w:iCs/>
        </w:rPr>
        <w:t>b)</w:t>
      </w:r>
      <w:r>
        <w:tab/>
        <w:t>hőszivattyú</w:t>
      </w:r>
    </w:p>
    <w:p w14:paraId="7585629D" w14:textId="77777777" w:rsidR="004A3D3C" w:rsidRDefault="00000000">
      <w:pPr>
        <w:pStyle w:val="Szvegtrzs"/>
        <w:spacing w:after="0" w:line="240" w:lineRule="auto"/>
        <w:ind w:left="580" w:hanging="560"/>
        <w:jc w:val="both"/>
      </w:pPr>
      <w:r>
        <w:rPr>
          <w:i/>
          <w:iCs/>
        </w:rPr>
        <w:t>c)</w:t>
      </w:r>
      <w:r>
        <w:tab/>
        <w:t>parabola antenna</w:t>
      </w:r>
    </w:p>
    <w:p w14:paraId="19252A9B" w14:textId="77777777" w:rsidR="004A3D3C" w:rsidRDefault="00000000">
      <w:pPr>
        <w:pStyle w:val="Szvegtrzs"/>
        <w:spacing w:after="0" w:line="240" w:lineRule="auto"/>
        <w:ind w:left="580" w:hanging="560"/>
        <w:jc w:val="both"/>
      </w:pPr>
      <w:r>
        <w:rPr>
          <w:i/>
          <w:iCs/>
        </w:rPr>
        <w:t>d)</w:t>
      </w:r>
      <w:r>
        <w:tab/>
        <w:t>turbókazán kéménye</w:t>
      </w:r>
    </w:p>
    <w:p w14:paraId="41E042AB" w14:textId="77777777" w:rsidR="004A3D3C" w:rsidRDefault="00000000">
      <w:pPr>
        <w:pStyle w:val="Szvegtrzs"/>
        <w:spacing w:after="0" w:line="240" w:lineRule="auto"/>
        <w:ind w:left="580" w:hanging="560"/>
        <w:jc w:val="both"/>
      </w:pPr>
      <w:r>
        <w:rPr>
          <w:i/>
          <w:iCs/>
        </w:rPr>
        <w:t>e)</w:t>
      </w:r>
      <w:r>
        <w:tab/>
        <w:t>klímaberendezés kültéri egysége</w:t>
      </w:r>
    </w:p>
    <w:p w14:paraId="536A631A" w14:textId="77777777" w:rsidR="004A3D3C" w:rsidRDefault="00000000">
      <w:pPr>
        <w:pStyle w:val="Szvegtrzs"/>
        <w:spacing w:after="0" w:line="240" w:lineRule="auto"/>
        <w:ind w:left="580" w:hanging="560"/>
        <w:jc w:val="both"/>
      </w:pPr>
      <w:r>
        <w:rPr>
          <w:i/>
          <w:iCs/>
        </w:rPr>
        <w:t>f)</w:t>
      </w:r>
      <w:r>
        <w:tab/>
        <w:t>közmű csatlakozó- ill. mérő berendezés</w:t>
      </w:r>
    </w:p>
    <w:p w14:paraId="3368B323" w14:textId="77777777" w:rsidR="004A3D3C" w:rsidRDefault="00000000">
      <w:pPr>
        <w:pStyle w:val="Szvegtrzs"/>
        <w:spacing w:after="0" w:line="240" w:lineRule="auto"/>
        <w:ind w:left="580" w:hanging="560"/>
        <w:jc w:val="both"/>
      </w:pPr>
      <w:r>
        <w:rPr>
          <w:i/>
          <w:iCs/>
        </w:rPr>
        <w:t>g)</w:t>
      </w:r>
      <w:r>
        <w:tab/>
        <w:t>központi porszívó szellőzőnyílása</w:t>
      </w:r>
    </w:p>
    <w:p w14:paraId="52AD259F" w14:textId="77777777" w:rsidR="004A3D3C" w:rsidRDefault="00000000">
      <w:pPr>
        <w:pStyle w:val="Szvegtrzs"/>
        <w:spacing w:before="240" w:after="0" w:line="240" w:lineRule="auto"/>
        <w:jc w:val="both"/>
      </w:pPr>
      <w:r>
        <w:t>(3) Utcai homlokzaton erkély, loggia nem létesíthető.</w:t>
      </w:r>
    </w:p>
    <w:p w14:paraId="578931C8" w14:textId="77777777" w:rsidR="004A3D3C" w:rsidRDefault="00000000">
      <w:pPr>
        <w:pStyle w:val="Szvegtrzs"/>
        <w:spacing w:before="240" w:after="0" w:line="240" w:lineRule="auto"/>
        <w:jc w:val="both"/>
      </w:pPr>
      <w:r>
        <w:t>(4) Tetőfedés anyagaként a hagyományos cserépfedés színárnyalatoktól eltérő színű héjanyag nem helyezhető el.</w:t>
      </w:r>
    </w:p>
    <w:p w14:paraId="4547AA82" w14:textId="77777777" w:rsidR="004A3D3C" w:rsidRDefault="00000000">
      <w:pPr>
        <w:pStyle w:val="Szvegtrzs"/>
        <w:spacing w:before="240" w:after="0" w:line="240" w:lineRule="auto"/>
        <w:jc w:val="both"/>
      </w:pPr>
      <w:r>
        <w:lastRenderedPageBreak/>
        <w:t xml:space="preserve">(5) Keresztszárny építése esetén annak szélessége a főépület szélességét nem haladhatja </w:t>
      </w:r>
      <w:proofErr w:type="spellStart"/>
      <w:proofErr w:type="gramStart"/>
      <w:r>
        <w:t>meg,azzal</w:t>
      </w:r>
      <w:proofErr w:type="spellEnd"/>
      <w:proofErr w:type="gramEnd"/>
      <w:r>
        <w:t xml:space="preserve"> azonos hajlásszögű és anyagú, szimmetrikustűzfalas </w:t>
      </w:r>
      <w:proofErr w:type="spellStart"/>
      <w:r>
        <w:t>vagyoromfalas</w:t>
      </w:r>
      <w:proofErr w:type="spellEnd"/>
      <w:r>
        <w:t xml:space="preserve"> nyeregtetővel létesíthető.</w:t>
      </w:r>
    </w:p>
    <w:p w14:paraId="696529CC" w14:textId="77777777" w:rsidR="004A3D3C" w:rsidRDefault="00000000">
      <w:pPr>
        <w:pStyle w:val="Szvegtrzs"/>
        <w:spacing w:before="240" w:after="240" w:line="240" w:lineRule="auto"/>
        <w:jc w:val="center"/>
        <w:rPr>
          <w:b/>
          <w:bCs/>
        </w:rPr>
      </w:pPr>
      <w:r>
        <w:rPr>
          <w:b/>
          <w:bCs/>
        </w:rPr>
        <w:t>43. §</w:t>
      </w:r>
    </w:p>
    <w:p w14:paraId="69015884" w14:textId="77777777" w:rsidR="004A3D3C" w:rsidRDefault="00000000">
      <w:pPr>
        <w:pStyle w:val="Szvegtrzs"/>
        <w:spacing w:after="0" w:line="240" w:lineRule="auto"/>
        <w:jc w:val="both"/>
      </w:pPr>
      <w:r>
        <w:t>(1) Helyi értékvédelmi területen a területen történetileg kialakult telekstruktúra, beépítési mód és építési vonalak megőrzendők.</w:t>
      </w:r>
    </w:p>
    <w:p w14:paraId="73AD9EE2" w14:textId="77777777" w:rsidR="004A3D3C" w:rsidRDefault="00000000">
      <w:pPr>
        <w:pStyle w:val="Szvegtrzs"/>
        <w:spacing w:before="240" w:after="0" w:line="240" w:lineRule="auto"/>
        <w:jc w:val="both"/>
      </w:pPr>
      <w:r>
        <w:t>(2) Az épületek tömegaránya, tetőformája, anyaghasználata a területen lévő hagyományos épületekhez illeszkedjen, homlokzatszélességük, párkány- és gerincmagasságuk a kialakult mértékhez igazodjon.</w:t>
      </w:r>
    </w:p>
    <w:p w14:paraId="66B5499F" w14:textId="77777777" w:rsidR="004A3D3C" w:rsidRDefault="00000000">
      <w:pPr>
        <w:pStyle w:val="Szvegtrzs"/>
        <w:spacing w:before="280" w:after="0" w:line="240" w:lineRule="auto"/>
        <w:jc w:val="center"/>
        <w:rPr>
          <w:b/>
          <w:bCs/>
        </w:rPr>
      </w:pPr>
      <w:r>
        <w:rPr>
          <w:b/>
          <w:bCs/>
        </w:rPr>
        <w:t>Az egyes sajátos építmények, műtárgyak elhelyezése</w:t>
      </w:r>
    </w:p>
    <w:p w14:paraId="53D64CFA" w14:textId="77777777" w:rsidR="004A3D3C" w:rsidRDefault="00000000">
      <w:pPr>
        <w:pStyle w:val="Szvegtrzs"/>
        <w:spacing w:before="240" w:after="240" w:line="240" w:lineRule="auto"/>
        <w:jc w:val="center"/>
        <w:rPr>
          <w:b/>
          <w:bCs/>
        </w:rPr>
      </w:pPr>
      <w:r>
        <w:rPr>
          <w:b/>
          <w:bCs/>
        </w:rPr>
        <w:t>44. §</w:t>
      </w:r>
    </w:p>
    <w:p w14:paraId="5F53E218" w14:textId="77777777" w:rsidR="004A3D3C" w:rsidRDefault="00000000">
      <w:pPr>
        <w:pStyle w:val="Szvegtrzs"/>
        <w:spacing w:after="0" w:line="240" w:lineRule="auto"/>
        <w:jc w:val="both"/>
      </w:pPr>
      <w:r>
        <w:t>A teljes település ellátását biztosító felszíni energiaellátási és elektronikus hírközlési sajátos építmények, műtárgyak elhelyezésére alkalmasak az alábbi településképi szempontból meghatározó eltérő karakterű területek: „Egyéb külterület” településképi szempontból meghatározó területek</w:t>
      </w:r>
    </w:p>
    <w:p w14:paraId="3015934D" w14:textId="77777777" w:rsidR="004A3D3C" w:rsidRDefault="00000000">
      <w:pPr>
        <w:pStyle w:val="Szvegtrzs"/>
        <w:spacing w:before="240" w:after="240" w:line="240" w:lineRule="auto"/>
        <w:jc w:val="center"/>
        <w:rPr>
          <w:b/>
          <w:bCs/>
        </w:rPr>
      </w:pPr>
      <w:r>
        <w:rPr>
          <w:b/>
          <w:bCs/>
        </w:rPr>
        <w:t>45. §</w:t>
      </w:r>
    </w:p>
    <w:p w14:paraId="46C0CFFB" w14:textId="77777777" w:rsidR="004A3D3C" w:rsidRDefault="00000000">
      <w:pPr>
        <w:pStyle w:val="Szvegtrzs"/>
        <w:spacing w:after="0" w:line="240" w:lineRule="auto"/>
        <w:jc w:val="both"/>
      </w:pPr>
      <w:r>
        <w:t>A település teljes területén villamos elosztóhálózat, valamint elektronikus hírközlési hálózat föld feletti építményei rekonstrukciója céljából nem megengedett a természetes fa anyagú oszloptól eltérő anyaghasználattal.</w:t>
      </w:r>
    </w:p>
    <w:p w14:paraId="6DF7B64F" w14:textId="77777777" w:rsidR="004A3D3C" w:rsidRDefault="00000000">
      <w:pPr>
        <w:pStyle w:val="Szvegtrzs"/>
        <w:spacing w:before="240" w:after="240" w:line="240" w:lineRule="auto"/>
        <w:jc w:val="center"/>
        <w:rPr>
          <w:b/>
          <w:bCs/>
        </w:rPr>
      </w:pPr>
      <w:r>
        <w:rPr>
          <w:b/>
          <w:bCs/>
        </w:rPr>
        <w:t>46. §</w:t>
      </w:r>
    </w:p>
    <w:p w14:paraId="5319E4A4" w14:textId="77777777" w:rsidR="004A3D3C" w:rsidRDefault="00000000">
      <w:pPr>
        <w:pStyle w:val="Szvegtrzs"/>
        <w:spacing w:after="0" w:line="240" w:lineRule="auto"/>
        <w:jc w:val="both"/>
      </w:pPr>
      <w:r>
        <w:t xml:space="preserve">„Természeti terület” elnevezésű településképi szempontból meghatározó területeken hírközlési építmény a tájképi, természetvédelmi szempontok </w:t>
      </w:r>
      <w:proofErr w:type="gramStart"/>
      <w:r>
        <w:t>figyelembe vételével</w:t>
      </w:r>
      <w:proofErr w:type="gramEnd"/>
      <w:r>
        <w:t>, tájba illeszkedő módon alakítható ki.</w:t>
      </w:r>
    </w:p>
    <w:p w14:paraId="23654FCE" w14:textId="77777777" w:rsidR="004A3D3C" w:rsidRDefault="00000000">
      <w:pPr>
        <w:pStyle w:val="Szvegtrzs"/>
        <w:spacing w:before="240" w:after="240" w:line="240" w:lineRule="auto"/>
        <w:jc w:val="center"/>
        <w:rPr>
          <w:b/>
          <w:bCs/>
        </w:rPr>
      </w:pPr>
      <w:r>
        <w:rPr>
          <w:b/>
          <w:bCs/>
        </w:rPr>
        <w:t>47. §</w:t>
      </w:r>
    </w:p>
    <w:p w14:paraId="00B35EB7" w14:textId="77777777" w:rsidR="004A3D3C" w:rsidRDefault="00000000">
      <w:pPr>
        <w:pStyle w:val="Szvegtrzs"/>
        <w:spacing w:after="0" w:line="240" w:lineRule="auto"/>
        <w:jc w:val="both"/>
      </w:pPr>
      <w:r>
        <w:t>(1) A közművezetéket és járulékos közműépítményt tájba illesztett módon, a tájképvédelmi célok megvalósulását nem akadályozó műszaki megoldás alkalmazásával - beleértve a felszín alatti vonalvezetést is - kell elhelyezni.</w:t>
      </w:r>
    </w:p>
    <w:p w14:paraId="7C4553E4" w14:textId="77777777" w:rsidR="004A3D3C" w:rsidRDefault="00000000">
      <w:pPr>
        <w:pStyle w:val="Szvegtrzs"/>
        <w:spacing w:before="240" w:after="0" w:line="240" w:lineRule="auto"/>
        <w:jc w:val="both"/>
      </w:pPr>
      <w:r>
        <w:t>(2) A műsorszórás és a mobil rádiótelefon hírközlés bázisállomásainak telepítésekor a berendezéseket meglévő magas építményeken többfunkciós állomásként kialakított közös hírközlési toronyra kell elhelyezni. Önálló antennatartó szerkezet és csatlakozó műtárgy csak akkor helyezhető el, ha meglévő magas építményeken erre nincs lehetőség. Az önálló antennatartó szerkezet táj- és településképbe illeszkedően létesíthető.</w:t>
      </w:r>
    </w:p>
    <w:p w14:paraId="0AB041A0" w14:textId="77777777" w:rsidR="004A3D3C" w:rsidRDefault="00000000">
      <w:pPr>
        <w:pStyle w:val="Szvegtrzs"/>
        <w:spacing w:before="280" w:after="0" w:line="240" w:lineRule="auto"/>
        <w:jc w:val="center"/>
        <w:rPr>
          <w:b/>
          <w:bCs/>
        </w:rPr>
      </w:pPr>
      <w:r>
        <w:rPr>
          <w:b/>
          <w:bCs/>
        </w:rPr>
        <w:t>Reklámhordozókra vonatkozó egyedi követelmények</w:t>
      </w:r>
    </w:p>
    <w:p w14:paraId="26D25671" w14:textId="77777777" w:rsidR="004A3D3C" w:rsidRDefault="00000000">
      <w:pPr>
        <w:pStyle w:val="Szvegtrzs"/>
        <w:spacing w:before="240" w:after="240" w:line="240" w:lineRule="auto"/>
        <w:jc w:val="center"/>
        <w:rPr>
          <w:b/>
          <w:bCs/>
        </w:rPr>
      </w:pPr>
      <w:r>
        <w:rPr>
          <w:b/>
          <w:bCs/>
        </w:rPr>
        <w:t>48. §</w:t>
      </w:r>
    </w:p>
    <w:p w14:paraId="6E4AF32E" w14:textId="77777777" w:rsidR="004A3D3C" w:rsidRDefault="00000000">
      <w:pPr>
        <w:pStyle w:val="Szvegtrzs"/>
        <w:spacing w:after="0" w:line="240" w:lineRule="auto"/>
        <w:jc w:val="both"/>
      </w:pPr>
      <w:r>
        <w:t>(1) Épületen maximum 2 m</w:t>
      </w:r>
      <w:r>
        <w:rPr>
          <w:vertAlign w:val="superscript"/>
        </w:rPr>
        <w:t>2</w:t>
      </w:r>
      <w:r>
        <w:t xml:space="preserve"> felületű reklám helyezhető el, az épületben folyó tevékenységgel összefüggően.</w:t>
      </w:r>
    </w:p>
    <w:p w14:paraId="4C602C83" w14:textId="77777777" w:rsidR="004A3D3C" w:rsidRDefault="00000000">
      <w:pPr>
        <w:pStyle w:val="Szvegtrzs"/>
        <w:spacing w:before="240" w:after="0" w:line="240" w:lineRule="auto"/>
        <w:jc w:val="both"/>
      </w:pPr>
      <w:r>
        <w:lastRenderedPageBreak/>
        <w:t>(2) Az építési engedély és bejelentési eljárás alapján létesíthető ponyva és egyéb védőfelületek csak oly módon alakíthatók ki, hogy azok településképi megjelenése, színvilága illeszkedjen a környezethez.</w:t>
      </w:r>
    </w:p>
    <w:p w14:paraId="209880B9" w14:textId="77777777" w:rsidR="004A3D3C" w:rsidRDefault="00000000">
      <w:pPr>
        <w:pStyle w:val="Szvegtrzs"/>
        <w:spacing w:before="240" w:after="0" w:line="240" w:lineRule="auto"/>
        <w:jc w:val="both"/>
      </w:pPr>
      <w:r>
        <w:t xml:space="preserve">(3) Épületen csak az adott épület, épületrész, építmény funkciójával összefüggő és a településképi szempontból meghatározó karakterű terület építészeti </w:t>
      </w:r>
      <w:proofErr w:type="spellStart"/>
      <w:r>
        <w:t>arculatához</w:t>
      </w:r>
      <w:proofErr w:type="spellEnd"/>
      <w:r>
        <w:t xml:space="preserve"> illeszkedő cégér, cégtábla, cégfelirat létesíthető.</w:t>
      </w:r>
    </w:p>
    <w:p w14:paraId="158EF899" w14:textId="77777777" w:rsidR="004A3D3C" w:rsidRDefault="00000000">
      <w:pPr>
        <w:pStyle w:val="Szvegtrzs"/>
        <w:spacing w:before="240" w:after="0" w:line="240" w:lineRule="auto"/>
        <w:jc w:val="both"/>
      </w:pPr>
      <w:r>
        <w:t>(4) A helyi védett épületen hirdetés, reklám nem helyezhető el, csak az épületben működő cég felirata, legfeljebb 0,5 m² méretben.</w:t>
      </w:r>
    </w:p>
    <w:p w14:paraId="28E3D2AF" w14:textId="77777777" w:rsidR="004A3D3C" w:rsidRDefault="00000000">
      <w:pPr>
        <w:pStyle w:val="Szvegtrzs"/>
        <w:spacing w:before="240" w:after="240" w:line="240" w:lineRule="auto"/>
        <w:jc w:val="center"/>
        <w:rPr>
          <w:b/>
          <w:bCs/>
        </w:rPr>
      </w:pPr>
      <w:r>
        <w:rPr>
          <w:b/>
          <w:bCs/>
        </w:rPr>
        <w:t>49. §</w:t>
      </w:r>
    </w:p>
    <w:p w14:paraId="471659E4" w14:textId="77777777" w:rsidR="004A3D3C" w:rsidRDefault="00000000">
      <w:pPr>
        <w:pStyle w:val="Szvegtrzs"/>
        <w:spacing w:after="0" w:line="240" w:lineRule="auto"/>
        <w:jc w:val="both"/>
      </w:pPr>
      <w:r>
        <w:t xml:space="preserve">Cégér, cégfelirat, cégtábla épületen, épületrészen, építményen csak annak homlokzatához (stílusához, anyaghasználatához) illeszkedően, az üzlet </w:t>
      </w:r>
      <w:proofErr w:type="spellStart"/>
      <w:r>
        <w:t>homlokzatonkénti</w:t>
      </w:r>
      <w:proofErr w:type="spellEnd"/>
      <w:r>
        <w:t xml:space="preserve"> felületének 10%-át meg nem haladó méretben helyezhető el, kivéve</w:t>
      </w:r>
    </w:p>
    <w:p w14:paraId="3F836342" w14:textId="77777777" w:rsidR="004A3D3C" w:rsidRDefault="00000000">
      <w:pPr>
        <w:pStyle w:val="Szvegtrzs"/>
        <w:spacing w:after="0" w:line="240" w:lineRule="auto"/>
        <w:ind w:left="580" w:hanging="560"/>
        <w:jc w:val="both"/>
      </w:pPr>
      <w:r>
        <w:rPr>
          <w:i/>
          <w:iCs/>
        </w:rPr>
        <w:t>a)</w:t>
      </w:r>
      <w:r>
        <w:tab/>
        <w:t>a sarki üzletet, ahol közterületenként 1 db helyezhető el;</w:t>
      </w:r>
    </w:p>
    <w:p w14:paraId="2E83B63E" w14:textId="77777777" w:rsidR="004A3D3C" w:rsidRDefault="00000000">
      <w:pPr>
        <w:pStyle w:val="Szvegtrzs"/>
        <w:spacing w:after="0" w:line="240" w:lineRule="auto"/>
        <w:ind w:left="580" w:hanging="560"/>
        <w:jc w:val="both"/>
      </w:pPr>
      <w:r>
        <w:rPr>
          <w:i/>
          <w:iCs/>
        </w:rPr>
        <w:t>b)</w:t>
      </w:r>
      <w:r>
        <w:tab/>
        <w:t>továbbá azon üzletet, amely vendéglátóipari terasszal rendelkezik, ahol a napellenzőn korlátlan számú cégfelirat helyezhető el.</w:t>
      </w:r>
    </w:p>
    <w:p w14:paraId="0DF32525" w14:textId="77777777" w:rsidR="004A3D3C" w:rsidRDefault="00000000">
      <w:pPr>
        <w:pStyle w:val="Szvegtrzs"/>
        <w:spacing w:before="240" w:after="240" w:line="240" w:lineRule="auto"/>
        <w:jc w:val="center"/>
        <w:rPr>
          <w:b/>
          <w:bCs/>
        </w:rPr>
      </w:pPr>
      <w:r>
        <w:rPr>
          <w:b/>
          <w:bCs/>
        </w:rPr>
        <w:t>50. §</w:t>
      </w:r>
    </w:p>
    <w:p w14:paraId="43E4ADE5" w14:textId="77777777" w:rsidR="004A3D3C" w:rsidRDefault="00000000">
      <w:pPr>
        <w:pStyle w:val="Szvegtrzs"/>
        <w:spacing w:after="0" w:line="240" w:lineRule="auto"/>
        <w:jc w:val="both"/>
      </w:pPr>
      <w:r>
        <w:t>(1) Reklámhordozó az épületek utcai homlokzatán – építési reklámháló kivételével – nem helyezhető el.</w:t>
      </w:r>
    </w:p>
    <w:p w14:paraId="36EFFF89" w14:textId="77777777" w:rsidR="004A3D3C" w:rsidRDefault="00000000">
      <w:pPr>
        <w:pStyle w:val="Szvegtrzs"/>
        <w:spacing w:before="240" w:after="0" w:line="240" w:lineRule="auto"/>
        <w:jc w:val="both"/>
      </w:pPr>
      <w:r>
        <w:t>(2) Magántulajdonban álló ingatlanon elhelyezett reklámhordozó a telekhatárt nem keresztezheti és közvetlenül a telekhatáron nem helyezhető el.</w:t>
      </w:r>
    </w:p>
    <w:p w14:paraId="302B0057" w14:textId="77777777" w:rsidR="004A3D3C" w:rsidRDefault="00000000">
      <w:pPr>
        <w:pStyle w:val="Szvegtrzs"/>
        <w:spacing w:before="240" w:after="0" w:line="240" w:lineRule="auto"/>
        <w:jc w:val="both"/>
      </w:pPr>
      <w:r>
        <w:t>(3) A közérdekű molinó, az építési reklámháló és a közterület fölé nyúló árnyékoló berendezés kivételével molinó, ponyva vagy háló reklámhordozóként, reklámhordozót tartó berendezésként nem alkalmazható.</w:t>
      </w:r>
    </w:p>
    <w:p w14:paraId="7CB8CDB6" w14:textId="77777777" w:rsidR="004A3D3C" w:rsidRDefault="00000000">
      <w:pPr>
        <w:pStyle w:val="Szvegtrzs"/>
        <w:spacing w:before="240" w:after="240" w:line="240" w:lineRule="auto"/>
        <w:jc w:val="center"/>
        <w:rPr>
          <w:b/>
          <w:bCs/>
        </w:rPr>
      </w:pPr>
      <w:r>
        <w:rPr>
          <w:b/>
          <w:bCs/>
        </w:rPr>
        <w:t>51. §</w:t>
      </w:r>
    </w:p>
    <w:p w14:paraId="58B8C397" w14:textId="77777777" w:rsidR="004A3D3C" w:rsidRDefault="00000000">
      <w:pPr>
        <w:pStyle w:val="Szvegtrzs"/>
        <w:spacing w:after="0" w:line="240" w:lineRule="auto"/>
        <w:jc w:val="both"/>
      </w:pPr>
      <w:r>
        <w:t>(1) Közterületen reklámhordozó berendezés kizárólag a rendeletben meghatározott utcabútoron, azaz utasváróban, kioszkon, közművelődési és egyéb célú hirdetőoszlopon, közérdekű molinón, reklámzászlón és közterület fölé nyúló árnyékoló berendezésen helyezhető el, kivéve kijelölt gyalogos átkelőhely és útkereszteződéstől számított 15 méteren belül.</w:t>
      </w:r>
    </w:p>
    <w:p w14:paraId="43345717" w14:textId="77777777" w:rsidR="004A3D3C" w:rsidRDefault="00000000">
      <w:pPr>
        <w:pStyle w:val="Szvegtrzs"/>
        <w:spacing w:before="240" w:after="0" w:line="240" w:lineRule="auto"/>
        <w:jc w:val="both"/>
      </w:pPr>
      <w:r>
        <w:t xml:space="preserve">(2) Utcabútoron reklámhordozót tartó berendezés – az utasváróban és a kioszkon elhelyezett </w:t>
      </w:r>
      <w:proofErr w:type="spellStart"/>
      <w:r>
        <w:t>CityLight</w:t>
      </w:r>
      <w:proofErr w:type="spellEnd"/>
      <w:r>
        <w:t xml:space="preserve"> formátumú eszköz kivételével – nem helyezhető el.</w:t>
      </w:r>
    </w:p>
    <w:p w14:paraId="49FDE206" w14:textId="77777777" w:rsidR="004A3D3C" w:rsidRDefault="00000000">
      <w:pPr>
        <w:pStyle w:val="Szvegtrzs"/>
        <w:spacing w:before="240" w:after="0" w:line="240" w:lineRule="auto"/>
        <w:jc w:val="both"/>
      </w:pPr>
      <w:r>
        <w:t>(3) Üzlethelyiségenként és csakis a hivatalos nyitvatartási idő alatt legfeljebb egy db álló A1-es méretű kétoldalas mobil megállító tábla helyezhető el közterületen, mely az üzlet bejáratától maximum 1,5 méterre állhat a gyalogosforgalmat nem akadályozó módon.</w:t>
      </w:r>
    </w:p>
    <w:p w14:paraId="2BD4E3C3" w14:textId="77777777" w:rsidR="004A3D3C" w:rsidRDefault="00000000">
      <w:pPr>
        <w:pStyle w:val="Szvegtrzs"/>
        <w:spacing w:before="240" w:after="240" w:line="240" w:lineRule="auto"/>
        <w:jc w:val="center"/>
        <w:rPr>
          <w:b/>
          <w:bCs/>
        </w:rPr>
      </w:pPr>
      <w:r>
        <w:rPr>
          <w:b/>
          <w:bCs/>
        </w:rPr>
        <w:t>52. §</w:t>
      </w:r>
    </w:p>
    <w:p w14:paraId="213272AE" w14:textId="77777777" w:rsidR="004A3D3C" w:rsidRDefault="00000000">
      <w:pPr>
        <w:pStyle w:val="Szvegtrzs"/>
        <w:spacing w:after="0" w:line="240" w:lineRule="auto"/>
        <w:jc w:val="both"/>
      </w:pPr>
      <w:r>
        <w:t>Közterületein reklámhordozó kizárólag:</w:t>
      </w:r>
    </w:p>
    <w:p w14:paraId="27663196" w14:textId="77777777" w:rsidR="004A3D3C" w:rsidRDefault="00000000">
      <w:pPr>
        <w:pStyle w:val="Szvegtrzs"/>
        <w:spacing w:after="0" w:line="240" w:lineRule="auto"/>
        <w:ind w:left="580" w:hanging="560"/>
        <w:jc w:val="both"/>
      </w:pPr>
      <w:r>
        <w:rPr>
          <w:i/>
          <w:iCs/>
        </w:rPr>
        <w:t>a)</w:t>
      </w:r>
      <w:r>
        <w:tab/>
        <w:t>horganyozott és szinterezett acélból, vagy szinterezett alumíniumból készült eszközön,</w:t>
      </w:r>
    </w:p>
    <w:p w14:paraId="1689200F" w14:textId="77777777" w:rsidR="004A3D3C" w:rsidRDefault="00000000">
      <w:pPr>
        <w:pStyle w:val="Szvegtrzs"/>
        <w:spacing w:after="0" w:line="240" w:lineRule="auto"/>
        <w:ind w:left="580" w:hanging="560"/>
        <w:jc w:val="both"/>
      </w:pPr>
      <w:r>
        <w:rPr>
          <w:i/>
          <w:iCs/>
        </w:rPr>
        <w:t>b)</w:t>
      </w:r>
      <w:r>
        <w:tab/>
        <w:t>plexi vagy biztonsági üveg mögött,</w:t>
      </w:r>
    </w:p>
    <w:p w14:paraId="259FADC0" w14:textId="77777777" w:rsidR="004A3D3C" w:rsidRDefault="00000000">
      <w:pPr>
        <w:pStyle w:val="Szvegtrzs"/>
        <w:spacing w:after="0" w:line="240" w:lineRule="auto"/>
        <w:ind w:left="580" w:hanging="560"/>
        <w:jc w:val="both"/>
      </w:pPr>
      <w:r>
        <w:rPr>
          <w:i/>
          <w:iCs/>
        </w:rPr>
        <w:t>c)</w:t>
      </w:r>
      <w:r>
        <w:tab/>
        <w:t>hátsó fényforrás által megvilágított eszközben,</w:t>
      </w:r>
    </w:p>
    <w:p w14:paraId="79D97178" w14:textId="77777777" w:rsidR="004A3D3C" w:rsidRDefault="00000000">
      <w:pPr>
        <w:pStyle w:val="Szvegtrzs"/>
        <w:spacing w:after="0" w:line="240" w:lineRule="auto"/>
        <w:ind w:left="580" w:hanging="560"/>
        <w:jc w:val="both"/>
      </w:pPr>
      <w:r>
        <w:rPr>
          <w:i/>
          <w:iCs/>
        </w:rPr>
        <w:lastRenderedPageBreak/>
        <w:t>d)</w:t>
      </w:r>
      <w:r>
        <w:tab/>
        <w:t>állandó és változó tartalmat is megjelenítő eszközön,</w:t>
      </w:r>
    </w:p>
    <w:p w14:paraId="25E2F6D1" w14:textId="77777777" w:rsidR="004A3D3C" w:rsidRDefault="00000000">
      <w:pPr>
        <w:pStyle w:val="Szvegtrzs"/>
        <w:spacing w:after="0" w:line="240" w:lineRule="auto"/>
        <w:ind w:left="580" w:hanging="560"/>
        <w:jc w:val="both"/>
      </w:pPr>
      <w:r>
        <w:rPr>
          <w:i/>
          <w:iCs/>
        </w:rPr>
        <w:t>e)</w:t>
      </w:r>
      <w:r>
        <w:tab/>
        <w:t>egymástól horizontálisan, vertikálisan számított 2 méteres távolságon belül – ide nem értve az egyetlen utcabútoron történő több reklámhordozó elhelyezését – helyezhető el.</w:t>
      </w:r>
    </w:p>
    <w:p w14:paraId="0F236AE6" w14:textId="77777777" w:rsidR="004A3D3C" w:rsidRDefault="00000000">
      <w:pPr>
        <w:pStyle w:val="Szvegtrzs"/>
        <w:spacing w:before="240" w:after="240" w:line="240" w:lineRule="auto"/>
        <w:jc w:val="center"/>
        <w:rPr>
          <w:b/>
          <w:bCs/>
        </w:rPr>
      </w:pPr>
      <w:r>
        <w:rPr>
          <w:b/>
          <w:bCs/>
        </w:rPr>
        <w:t>53. §</w:t>
      </w:r>
    </w:p>
    <w:p w14:paraId="5CC8AB28" w14:textId="77777777" w:rsidR="004A3D3C" w:rsidRDefault="00000000">
      <w:pPr>
        <w:pStyle w:val="Szvegtrzs"/>
        <w:spacing w:after="0" w:line="240" w:lineRule="auto"/>
        <w:jc w:val="both"/>
      </w:pPr>
      <w:r>
        <w:t xml:space="preserve">Szeleste közigazgatási területén a közművelődési </w:t>
      </w:r>
      <w:proofErr w:type="spellStart"/>
      <w:r>
        <w:t>intézményekszámának</w:t>
      </w:r>
      <w:proofErr w:type="spellEnd"/>
      <w:r>
        <w:t xml:space="preserve"> háromszorosával megegyező számú közművelődési célú hirdetőoszlop létesíthető.</w:t>
      </w:r>
    </w:p>
    <w:p w14:paraId="195B00D0" w14:textId="77777777" w:rsidR="004A3D3C" w:rsidRDefault="00000000">
      <w:pPr>
        <w:pStyle w:val="Szvegtrzs"/>
        <w:spacing w:before="240" w:after="240" w:line="240" w:lineRule="auto"/>
        <w:jc w:val="center"/>
        <w:rPr>
          <w:b/>
          <w:bCs/>
        </w:rPr>
      </w:pPr>
      <w:r>
        <w:rPr>
          <w:b/>
          <w:bCs/>
        </w:rPr>
        <w:t>54. §</w:t>
      </w:r>
    </w:p>
    <w:p w14:paraId="533AF8E3" w14:textId="77777777" w:rsidR="004A3D3C" w:rsidRDefault="00000000">
      <w:pPr>
        <w:pStyle w:val="Szvegtrzs"/>
        <w:spacing w:after="0" w:line="240" w:lineRule="auto"/>
        <w:jc w:val="both"/>
      </w:pPr>
      <w:r>
        <w:t>(1) Információs vagy más célú berendezés az alábbi gazdasági reklámnak nem minősülő közérdekű információ közlésére létesíthető:</w:t>
      </w:r>
    </w:p>
    <w:p w14:paraId="186B07B1" w14:textId="77777777" w:rsidR="004A3D3C" w:rsidRDefault="00000000">
      <w:pPr>
        <w:pStyle w:val="Szvegtrzs"/>
        <w:spacing w:after="0" w:line="240" w:lineRule="auto"/>
        <w:ind w:left="580" w:hanging="560"/>
        <w:jc w:val="both"/>
      </w:pPr>
      <w:r>
        <w:rPr>
          <w:i/>
          <w:iCs/>
        </w:rPr>
        <w:t>a)</w:t>
      </w:r>
      <w:r>
        <w:tab/>
        <w:t>az önkormányzat működés körébe tartozó információk,</w:t>
      </w:r>
    </w:p>
    <w:p w14:paraId="5D12C201" w14:textId="77777777" w:rsidR="004A3D3C" w:rsidRDefault="00000000">
      <w:pPr>
        <w:pStyle w:val="Szvegtrzs"/>
        <w:spacing w:after="0" w:line="240" w:lineRule="auto"/>
        <w:ind w:left="580" w:hanging="560"/>
        <w:jc w:val="both"/>
      </w:pPr>
      <w:r>
        <w:rPr>
          <w:i/>
          <w:iCs/>
        </w:rPr>
        <w:t>b)</w:t>
      </w:r>
      <w:r>
        <w:tab/>
        <w:t>a település szempontjából jelentős eseményekkel kapcsolatos információk,</w:t>
      </w:r>
    </w:p>
    <w:p w14:paraId="33A97CC0" w14:textId="77777777" w:rsidR="004A3D3C" w:rsidRDefault="00000000">
      <w:pPr>
        <w:pStyle w:val="Szvegtrzs"/>
        <w:spacing w:after="0" w:line="240" w:lineRule="auto"/>
        <w:ind w:left="580" w:hanging="560"/>
        <w:jc w:val="both"/>
      </w:pPr>
      <w:r>
        <w:rPr>
          <w:i/>
          <w:iCs/>
        </w:rPr>
        <w:t>c)</w:t>
      </w:r>
      <w:r>
        <w:tab/>
        <w:t>a településen elérhető szolgáltatásokkal, ügyintézési lehetőségekkel kapcsolatos tájékoztatás nyújtása,</w:t>
      </w:r>
    </w:p>
    <w:p w14:paraId="0823AA2B" w14:textId="77777777" w:rsidR="004A3D3C" w:rsidRDefault="00000000">
      <w:pPr>
        <w:pStyle w:val="Szvegtrzs"/>
        <w:spacing w:after="0" w:line="240" w:lineRule="auto"/>
        <w:ind w:left="580" w:hanging="560"/>
        <w:jc w:val="both"/>
      </w:pPr>
      <w:r>
        <w:rPr>
          <w:i/>
          <w:iCs/>
        </w:rPr>
        <w:t>d)</w:t>
      </w:r>
      <w:r>
        <w:tab/>
        <w:t>idegenforgalmi és közlekedési információk,</w:t>
      </w:r>
    </w:p>
    <w:p w14:paraId="5B43F3FC" w14:textId="77777777" w:rsidR="004A3D3C" w:rsidRDefault="00000000">
      <w:pPr>
        <w:pStyle w:val="Szvegtrzs"/>
        <w:spacing w:after="0" w:line="240" w:lineRule="auto"/>
        <w:ind w:left="580" w:hanging="560"/>
        <w:jc w:val="both"/>
      </w:pPr>
      <w:r>
        <w:rPr>
          <w:i/>
          <w:iCs/>
        </w:rPr>
        <w:t>e)</w:t>
      </w:r>
      <w:r>
        <w:tab/>
        <w:t xml:space="preserve">a társadalom egészét vagy széles </w:t>
      </w:r>
      <w:proofErr w:type="spellStart"/>
      <w:r>
        <w:t>rétegeit</w:t>
      </w:r>
      <w:proofErr w:type="spellEnd"/>
      <w:r>
        <w:t xml:space="preserve"> érintő, elsősorban állami információk.</w:t>
      </w:r>
    </w:p>
    <w:p w14:paraId="58F3E582" w14:textId="77777777" w:rsidR="004A3D3C" w:rsidRDefault="00000000">
      <w:pPr>
        <w:pStyle w:val="Szvegtrzs"/>
        <w:spacing w:before="240" w:after="0" w:line="240" w:lineRule="auto"/>
        <w:jc w:val="both"/>
      </w:pPr>
      <w:r>
        <w:t>(2) Az információs célú berendezés felületének legfeljebb kétharmada vehető igénybe reklámközzétételére, felületének legalább egyharmada az (1) bekezdés szerinti közérdekű információt kell, tartalmazzon, kivéve a közterület fölé nyúló árnyékoló berendezés esetén, amelynek egész felülete hasznosítható reklámcélra.</w:t>
      </w:r>
    </w:p>
    <w:p w14:paraId="1FB899B3" w14:textId="77777777" w:rsidR="004A3D3C" w:rsidRDefault="00000000">
      <w:pPr>
        <w:pStyle w:val="Szvegtrzs"/>
        <w:spacing w:before="240" w:after="240" w:line="240" w:lineRule="auto"/>
        <w:jc w:val="center"/>
        <w:rPr>
          <w:b/>
          <w:bCs/>
        </w:rPr>
      </w:pPr>
      <w:r>
        <w:rPr>
          <w:b/>
          <w:bCs/>
        </w:rPr>
        <w:t>55. §</w:t>
      </w:r>
    </w:p>
    <w:p w14:paraId="07ED29F8" w14:textId="77777777" w:rsidR="004A3D3C" w:rsidRDefault="00000000">
      <w:pPr>
        <w:pStyle w:val="Szvegtrzs"/>
        <w:spacing w:after="0" w:line="240" w:lineRule="auto"/>
        <w:jc w:val="both"/>
      </w:pPr>
      <w:r>
        <w:t>Kizárólag kulturális szolgáltatásra (úgy, mint kiállítás, rendezvény, egyéb kulturális és művelődési program) figyelmet felhívó a fal síkjára merőleges ideiglenes jellegű reklámmolinó méretkorlátozás nélkül, de környezetbe illeszkedő, gyalogos- és közúti forgalmat nem zavaró módon legkorábban a szolgáltatás időpontját megelőző két héttel helyezhető el, eltávolítani azt pedig legkésőbb a program, rendezvény, szolgáltatás zárását követő harmadik munkanapon kell.</w:t>
      </w:r>
    </w:p>
    <w:p w14:paraId="306FBC94" w14:textId="77777777" w:rsidR="004A3D3C" w:rsidRDefault="00000000">
      <w:pPr>
        <w:pStyle w:val="Szvegtrzs"/>
        <w:spacing w:before="240" w:after="240" w:line="240" w:lineRule="auto"/>
        <w:jc w:val="center"/>
        <w:rPr>
          <w:b/>
          <w:bCs/>
        </w:rPr>
      </w:pPr>
      <w:r>
        <w:rPr>
          <w:b/>
          <w:bCs/>
        </w:rPr>
        <w:t>56. §</w:t>
      </w:r>
    </w:p>
    <w:p w14:paraId="49A2370F" w14:textId="77777777" w:rsidR="004A3D3C" w:rsidRDefault="00000000">
      <w:pPr>
        <w:pStyle w:val="Szvegtrzs"/>
        <w:spacing w:after="0" w:line="240" w:lineRule="auto"/>
        <w:jc w:val="both"/>
      </w:pPr>
      <w:r>
        <w:t xml:space="preserve">Kulturális szolgáltatás közelében lévő közterület – a közúti közlekedésről szóló törvényben leírtak </w:t>
      </w:r>
      <w:proofErr w:type="gramStart"/>
      <w:r>
        <w:t>figyelembe vétele</w:t>
      </w:r>
      <w:proofErr w:type="gramEnd"/>
      <w:r>
        <w:t xml:space="preserve"> mellett - felett átfeszített reklámmolinó legkorábban a szolgáltatás időpontját megelőző egy héttel helyezhető el, eltávolítani azt pedig legkésőbb a program, rendezvény, szolgáltatás zárását követő harmadik munkanapon kell.</w:t>
      </w:r>
    </w:p>
    <w:p w14:paraId="6F270440" w14:textId="77777777" w:rsidR="004A3D3C" w:rsidRDefault="00000000">
      <w:pPr>
        <w:pStyle w:val="Szvegtrzs"/>
        <w:spacing w:before="240" w:after="240" w:line="240" w:lineRule="auto"/>
        <w:jc w:val="center"/>
        <w:rPr>
          <w:b/>
          <w:bCs/>
        </w:rPr>
      </w:pPr>
      <w:r>
        <w:rPr>
          <w:b/>
          <w:bCs/>
        </w:rPr>
        <w:t>57. §</w:t>
      </w:r>
    </w:p>
    <w:p w14:paraId="46DB083B" w14:textId="77777777" w:rsidR="004A3D3C" w:rsidRDefault="00000000">
      <w:pPr>
        <w:pStyle w:val="Szvegtrzs"/>
        <w:spacing w:after="0" w:line="240" w:lineRule="auto"/>
        <w:jc w:val="both"/>
      </w:pPr>
      <w:r>
        <w:t xml:space="preserve">Tilos 80 lumen/Watt mértéket meghaladó hatékonyságú, 3000K feletti hideg színű </w:t>
      </w:r>
      <w:proofErr w:type="spellStart"/>
      <w:r>
        <w:t>fénykibocsájtó</w:t>
      </w:r>
      <w:proofErr w:type="spellEnd"/>
      <w:r>
        <w:t>, vibráló forrásokat használni, továbbá szórásirányuk fentről-lefelé történjen, ha szükséges terelőernyőket is használjunk.</w:t>
      </w:r>
    </w:p>
    <w:p w14:paraId="5BD7985F" w14:textId="77777777" w:rsidR="004A3D3C" w:rsidRDefault="00000000">
      <w:pPr>
        <w:pStyle w:val="Szvegtrzs"/>
        <w:spacing w:before="240" w:after="240" w:line="240" w:lineRule="auto"/>
        <w:jc w:val="center"/>
        <w:rPr>
          <w:b/>
          <w:bCs/>
        </w:rPr>
      </w:pPr>
      <w:r>
        <w:rPr>
          <w:b/>
          <w:bCs/>
        </w:rPr>
        <w:t>58. §</w:t>
      </w:r>
    </w:p>
    <w:p w14:paraId="78FD65A6" w14:textId="77777777" w:rsidR="004A3D3C" w:rsidRDefault="00000000">
      <w:pPr>
        <w:pStyle w:val="Szvegtrzs"/>
        <w:spacing w:after="0" w:line="240" w:lineRule="auto"/>
        <w:jc w:val="both"/>
      </w:pPr>
      <w:r>
        <w:t>Építési reklámhálót építési engedély, vagy egyszerűbejelentéshez kötött építkezés esetében csak az építés ideje alatt, csakis az építési állványzatra, magánszemély saját lakhatását biztosító építési tevékenységtől eltérő esetben az építési naplóban igazoltan lehet kihelyezni.</w:t>
      </w:r>
    </w:p>
    <w:p w14:paraId="2C319C26" w14:textId="77777777" w:rsidR="004A3D3C" w:rsidRDefault="00000000">
      <w:pPr>
        <w:pStyle w:val="Szvegtrzs"/>
        <w:spacing w:before="360" w:after="0" w:line="240" w:lineRule="auto"/>
        <w:jc w:val="center"/>
        <w:rPr>
          <w:i/>
          <w:iCs/>
        </w:rPr>
      </w:pPr>
      <w:r>
        <w:rPr>
          <w:i/>
          <w:iCs/>
        </w:rPr>
        <w:lastRenderedPageBreak/>
        <w:t>V. Fejezet</w:t>
      </w:r>
    </w:p>
    <w:p w14:paraId="0640279D" w14:textId="77777777" w:rsidR="004A3D3C" w:rsidRDefault="00000000">
      <w:pPr>
        <w:pStyle w:val="Szvegtrzs"/>
        <w:spacing w:after="0" w:line="240" w:lineRule="auto"/>
        <w:jc w:val="center"/>
        <w:rPr>
          <w:i/>
          <w:iCs/>
        </w:rPr>
      </w:pPr>
      <w:r>
        <w:rPr>
          <w:i/>
          <w:iCs/>
        </w:rPr>
        <w:t xml:space="preserve">TELEPÜLÉSKÉP-ÉRVÉNYESÍTÉSI ESZKÖZÖK </w:t>
      </w:r>
    </w:p>
    <w:p w14:paraId="663C6249" w14:textId="77777777" w:rsidR="004A3D3C" w:rsidRDefault="00000000">
      <w:pPr>
        <w:pStyle w:val="Szvegtrzs"/>
        <w:spacing w:before="280" w:after="0" w:line="240" w:lineRule="auto"/>
        <w:jc w:val="center"/>
        <w:rPr>
          <w:b/>
          <w:bCs/>
        </w:rPr>
      </w:pPr>
      <w:r>
        <w:rPr>
          <w:b/>
          <w:bCs/>
        </w:rPr>
        <w:t>Településkép-védelmi tájékoztatás és szakmai konzultáció</w:t>
      </w:r>
    </w:p>
    <w:p w14:paraId="359389D3" w14:textId="77777777" w:rsidR="004A3D3C" w:rsidRDefault="00000000">
      <w:pPr>
        <w:pStyle w:val="Szvegtrzs"/>
        <w:spacing w:before="240" w:after="240" w:line="240" w:lineRule="auto"/>
        <w:jc w:val="center"/>
        <w:rPr>
          <w:b/>
          <w:bCs/>
        </w:rPr>
      </w:pPr>
      <w:r>
        <w:rPr>
          <w:b/>
          <w:bCs/>
        </w:rPr>
        <w:t>59. §</w:t>
      </w:r>
    </w:p>
    <w:p w14:paraId="781B2E6D" w14:textId="77777777" w:rsidR="004A3D3C" w:rsidRDefault="00000000">
      <w:pPr>
        <w:pStyle w:val="Szvegtrzs"/>
        <w:spacing w:after="0" w:line="240" w:lineRule="auto"/>
        <w:jc w:val="both"/>
      </w:pPr>
      <w:r>
        <w:t>(1) A településképi rendelet tartalmával, a településképi kötelezések értelmezésével kapcsolatban, továbbá a készülő építészeti-műszaki dokumentációk munkaközi egyeztetése céljából az építtető, vagy az általa megbízott tervező településkép-védelmi tájékoztatást és szakmai konzultációt kezdeményezhet.</w:t>
      </w:r>
    </w:p>
    <w:p w14:paraId="45D11671" w14:textId="77777777" w:rsidR="004A3D3C" w:rsidRDefault="00000000">
      <w:pPr>
        <w:pStyle w:val="Szvegtrzs"/>
        <w:spacing w:before="240" w:after="0" w:line="240" w:lineRule="auto"/>
        <w:jc w:val="both"/>
      </w:pPr>
      <w:r>
        <w:t>(2) Kérelem esetén a polgármester településkép-védelmi tájékoztatást és szakmai konzultációt biztosít a településképi követelményekről. A konzultációra a benyújtott kérelem beérkezésétől számított 8 napon belül sor kerül.</w:t>
      </w:r>
    </w:p>
    <w:p w14:paraId="0156B6DC" w14:textId="77777777" w:rsidR="004A3D3C" w:rsidRDefault="00000000">
      <w:pPr>
        <w:pStyle w:val="Szvegtrzs"/>
        <w:spacing w:before="240" w:after="0" w:line="240" w:lineRule="auto"/>
        <w:jc w:val="both"/>
      </w:pPr>
      <w:r>
        <w:t>(3) A településképi bejelentési eljárás kiváltja a kötelező szakmai konzultációt, de az előzetes szakmai konzultációs lehetőség ezen esetekben is biztosított.</w:t>
      </w:r>
    </w:p>
    <w:p w14:paraId="76B1C62C" w14:textId="77777777" w:rsidR="004A3D3C" w:rsidRDefault="00000000">
      <w:pPr>
        <w:pStyle w:val="Szvegtrzs"/>
        <w:spacing w:before="240" w:after="240" w:line="240" w:lineRule="auto"/>
        <w:jc w:val="center"/>
        <w:rPr>
          <w:b/>
          <w:bCs/>
        </w:rPr>
      </w:pPr>
      <w:r>
        <w:rPr>
          <w:b/>
          <w:bCs/>
        </w:rPr>
        <w:t>60. §</w:t>
      </w:r>
    </w:p>
    <w:p w14:paraId="1D0C854B" w14:textId="77777777" w:rsidR="004A3D3C" w:rsidRDefault="00000000">
      <w:pPr>
        <w:pStyle w:val="Szvegtrzs"/>
        <w:spacing w:after="0" w:line="240" w:lineRule="auto"/>
        <w:jc w:val="both"/>
      </w:pPr>
      <w:r>
        <w:t>(1) A szakmai konzultációt írásban kell kérelmezni, a kérelmező lehet az ingatlantulajdonos, az építtető, a tervező. Lehetőség szerint az építtető minden esetben vegyen részt a szakmai konzultáción.</w:t>
      </w:r>
    </w:p>
    <w:p w14:paraId="04623E47" w14:textId="77777777" w:rsidR="004A3D3C" w:rsidRDefault="00000000">
      <w:pPr>
        <w:pStyle w:val="Szvegtrzs"/>
        <w:spacing w:before="240" w:after="0" w:line="240" w:lineRule="auto"/>
        <w:jc w:val="both"/>
      </w:pPr>
      <w:r>
        <w:t>(2) Szakmai konzultáció során a polgármester emlékeztetőben rögzíti javaslatait és nyilatkozatait, melyet a konzultáció időpontjától számított 8 napon belül megküld kérelmező részére. Azon folyamatban lévő tájékoztatás, vagy konzultáció esetében, melyek mellékelt tervek alapján történnek, az emlékeztetőnek tartalmaznia kell az említett terveket is.</w:t>
      </w:r>
    </w:p>
    <w:p w14:paraId="47FBEDD4" w14:textId="77777777" w:rsidR="004A3D3C" w:rsidRDefault="00000000">
      <w:pPr>
        <w:pStyle w:val="Szvegtrzs"/>
        <w:spacing w:before="240" w:after="240" w:line="240" w:lineRule="auto"/>
        <w:jc w:val="center"/>
        <w:rPr>
          <w:b/>
          <w:bCs/>
        </w:rPr>
      </w:pPr>
      <w:r>
        <w:rPr>
          <w:b/>
          <w:bCs/>
        </w:rPr>
        <w:t>61. §</w:t>
      </w:r>
    </w:p>
    <w:p w14:paraId="26DFB529" w14:textId="77777777" w:rsidR="004A3D3C" w:rsidRDefault="00000000">
      <w:pPr>
        <w:pStyle w:val="Szvegtrzs"/>
        <w:spacing w:after="0" w:line="240" w:lineRule="auto"/>
        <w:jc w:val="both"/>
      </w:pPr>
      <w:r>
        <w:t>A kérelemhez az esetben kell mellékelni a településképi követelményeknek való megfelelést igazoló építészeti-műszaki tervet (</w:t>
      </w:r>
      <w:r>
        <w:rPr>
          <w:i/>
          <w:iCs/>
        </w:rPr>
        <w:t>továbbiakban: tervdokumentáció</w:t>
      </w:r>
      <w:r>
        <w:t>), amennyiben a kérelem már elkészült terv alapján lett benyújtva. Ellenkező esetben tervdokumentáció hiányában is elindulhat tájékoztatási, konzultációs folyamat. Ennek tényét az emlékeztetőben szintén meg kell állapítani.</w:t>
      </w:r>
    </w:p>
    <w:p w14:paraId="6F35A2E2" w14:textId="77777777" w:rsidR="004A3D3C" w:rsidRDefault="00000000">
      <w:pPr>
        <w:pStyle w:val="Szvegtrzs"/>
        <w:spacing w:before="240" w:after="240" w:line="240" w:lineRule="auto"/>
        <w:jc w:val="center"/>
        <w:rPr>
          <w:b/>
          <w:bCs/>
        </w:rPr>
      </w:pPr>
      <w:r>
        <w:rPr>
          <w:b/>
          <w:bCs/>
        </w:rPr>
        <w:t>62. §</w:t>
      </w:r>
    </w:p>
    <w:p w14:paraId="77B6B2C2" w14:textId="77777777" w:rsidR="004A3D3C" w:rsidRDefault="00000000">
      <w:pPr>
        <w:pStyle w:val="Szvegtrzs"/>
        <w:spacing w:after="0" w:line="240" w:lineRule="auto"/>
        <w:jc w:val="both"/>
      </w:pPr>
      <w:r>
        <w:t>A kérelemnek tartalmaznia kell az építtető vagy kérelmező nevét, címét, értesítési címét, valamint a tervezett és véleményezésre kért építési tevékenység helyét, az érintett telek helyrajzi számát.</w:t>
      </w:r>
    </w:p>
    <w:p w14:paraId="36F4A3A7" w14:textId="77777777" w:rsidR="004A3D3C" w:rsidRDefault="00000000">
      <w:pPr>
        <w:pStyle w:val="Szvegtrzs"/>
        <w:spacing w:before="280" w:after="0" w:line="240" w:lineRule="auto"/>
        <w:jc w:val="center"/>
        <w:rPr>
          <w:b/>
          <w:bCs/>
        </w:rPr>
      </w:pPr>
      <w:r>
        <w:rPr>
          <w:b/>
          <w:bCs/>
        </w:rPr>
        <w:t>Településképi bejelentési eljárás alkalmazási köre</w:t>
      </w:r>
    </w:p>
    <w:p w14:paraId="62371C27" w14:textId="77777777" w:rsidR="004A3D3C" w:rsidRDefault="00000000">
      <w:pPr>
        <w:pStyle w:val="Szvegtrzs"/>
        <w:spacing w:before="240" w:after="240" w:line="240" w:lineRule="auto"/>
        <w:jc w:val="center"/>
        <w:rPr>
          <w:b/>
          <w:bCs/>
        </w:rPr>
      </w:pPr>
      <w:r>
        <w:rPr>
          <w:b/>
          <w:bCs/>
        </w:rPr>
        <w:t>63. §</w:t>
      </w:r>
    </w:p>
    <w:p w14:paraId="773FDFE1" w14:textId="77777777" w:rsidR="004A3D3C" w:rsidRDefault="00000000">
      <w:pPr>
        <w:pStyle w:val="Szvegtrzs"/>
        <w:spacing w:after="0" w:line="240" w:lineRule="auto"/>
        <w:jc w:val="both"/>
      </w:pPr>
      <w:r>
        <w:t>Településképi bejelentési eljárást kell lefolytatni az építésügyi és építésfelügyeleti hatósági eljárásokról és ellenőrzésekről, valamint az építésügyi hatósági szolgáltatásról szóló 312/2012. (XI.8.) Korm. rendelet 1. mellékletében meghatározott építési engedély nélkül végezhető építési tevékenységek közül</w:t>
      </w:r>
    </w:p>
    <w:p w14:paraId="687CA12A" w14:textId="77777777" w:rsidR="004A3D3C" w:rsidRDefault="00000000">
      <w:pPr>
        <w:pStyle w:val="Szvegtrzs"/>
        <w:spacing w:after="0" w:line="240" w:lineRule="auto"/>
        <w:ind w:left="580" w:hanging="560"/>
        <w:jc w:val="both"/>
      </w:pPr>
      <w:r>
        <w:rPr>
          <w:i/>
          <w:iCs/>
        </w:rPr>
        <w:t>a)</w:t>
      </w:r>
      <w:r>
        <w:tab/>
        <w:t>Helyi védett épület esetében</w:t>
      </w:r>
    </w:p>
    <w:p w14:paraId="103FADCA" w14:textId="77777777" w:rsidR="004A3D3C" w:rsidRDefault="00000000">
      <w:pPr>
        <w:pStyle w:val="Szvegtrzs"/>
        <w:spacing w:after="0" w:line="240" w:lineRule="auto"/>
        <w:ind w:left="980" w:hanging="400"/>
        <w:jc w:val="both"/>
      </w:pPr>
      <w:proofErr w:type="spellStart"/>
      <w:r>
        <w:rPr>
          <w:i/>
          <w:iCs/>
        </w:rPr>
        <w:t>aa</w:t>
      </w:r>
      <w:proofErr w:type="spellEnd"/>
      <w:r>
        <w:rPr>
          <w:i/>
          <w:iCs/>
        </w:rPr>
        <w:t>)</w:t>
      </w:r>
      <w:r>
        <w:tab/>
        <w:t>épület felújítása, átalakítása, helyreállítása, korszerűsítése,</w:t>
      </w:r>
    </w:p>
    <w:p w14:paraId="75FAD693" w14:textId="77777777" w:rsidR="004A3D3C" w:rsidRDefault="00000000">
      <w:pPr>
        <w:pStyle w:val="Szvegtrzs"/>
        <w:spacing w:after="0" w:line="240" w:lineRule="auto"/>
        <w:ind w:left="980" w:hanging="400"/>
        <w:jc w:val="both"/>
      </w:pPr>
      <w:r>
        <w:rPr>
          <w:i/>
          <w:iCs/>
        </w:rPr>
        <w:lastRenderedPageBreak/>
        <w:t>ab)</w:t>
      </w:r>
      <w:r>
        <w:tab/>
        <w:t>épület homlokzatának megváltoztatása, ideértve cégér, üzletfelirat elhelyezése, homlokzat utólagos hőszigetelése, homlokzati nyílászáró cseréje, homlokzatfelület színezése, valamint a homlokzat felületképzésének megváltoztatása,</w:t>
      </w:r>
    </w:p>
    <w:p w14:paraId="3306CE73" w14:textId="77777777" w:rsidR="004A3D3C" w:rsidRDefault="00000000">
      <w:pPr>
        <w:pStyle w:val="Szvegtrzs"/>
        <w:spacing w:after="0" w:line="240" w:lineRule="auto"/>
        <w:ind w:left="980" w:hanging="400"/>
        <w:jc w:val="both"/>
      </w:pPr>
      <w:proofErr w:type="spellStart"/>
      <w:r>
        <w:rPr>
          <w:i/>
          <w:iCs/>
        </w:rPr>
        <w:t>ac</w:t>
      </w:r>
      <w:proofErr w:type="spellEnd"/>
      <w:r>
        <w:rPr>
          <w:i/>
          <w:iCs/>
        </w:rPr>
        <w:t>)</w:t>
      </w:r>
      <w:r>
        <w:tab/>
        <w:t>égéstermék-elvezető kémény létesítése, átépítése,</w:t>
      </w:r>
    </w:p>
    <w:p w14:paraId="272ACDCC" w14:textId="77777777" w:rsidR="004A3D3C" w:rsidRDefault="00000000">
      <w:pPr>
        <w:pStyle w:val="Szvegtrzs"/>
        <w:spacing w:after="0" w:line="240" w:lineRule="auto"/>
        <w:ind w:left="980" w:hanging="400"/>
        <w:jc w:val="both"/>
      </w:pPr>
      <w:r>
        <w:rPr>
          <w:i/>
          <w:iCs/>
        </w:rPr>
        <w:t>ad)</w:t>
      </w:r>
      <w:r>
        <w:tab/>
        <w:t>épület homlokzatához illesztett előtető, védőtető, ernyőszerkezet építése, átalakítása,</w:t>
      </w:r>
    </w:p>
    <w:p w14:paraId="3025D18B" w14:textId="77777777" w:rsidR="004A3D3C" w:rsidRDefault="00000000">
      <w:pPr>
        <w:pStyle w:val="Szvegtrzs"/>
        <w:spacing w:after="0" w:line="240" w:lineRule="auto"/>
        <w:ind w:left="980" w:hanging="400"/>
        <w:jc w:val="both"/>
      </w:pPr>
      <w:proofErr w:type="spellStart"/>
      <w:r>
        <w:rPr>
          <w:i/>
          <w:iCs/>
        </w:rPr>
        <w:t>ae</w:t>
      </w:r>
      <w:proofErr w:type="spellEnd"/>
      <w:r>
        <w:rPr>
          <w:i/>
          <w:iCs/>
        </w:rPr>
        <w:t>)</w:t>
      </w:r>
      <w:r>
        <w:tab/>
        <w:t>szellőző-, illetve klímaberendezés, áru- és pénzautomata, homlokzaton való elhelyezése,</w:t>
      </w:r>
    </w:p>
    <w:p w14:paraId="35E49172" w14:textId="77777777" w:rsidR="004A3D3C" w:rsidRDefault="00000000">
      <w:pPr>
        <w:pStyle w:val="Szvegtrzs"/>
        <w:spacing w:after="0" w:line="240" w:lineRule="auto"/>
        <w:ind w:left="580" w:hanging="560"/>
        <w:jc w:val="both"/>
      </w:pPr>
      <w:r>
        <w:rPr>
          <w:i/>
          <w:iCs/>
        </w:rPr>
        <w:t>b)</w:t>
      </w:r>
      <w:r>
        <w:tab/>
        <w:t>az épület homlokzatának megváltoztatása bárhol, ahol összességében az 1 m2-t meghaladja a cégér, üzletfelirat felülete</w:t>
      </w:r>
    </w:p>
    <w:p w14:paraId="1CAC94FD" w14:textId="77777777" w:rsidR="004A3D3C" w:rsidRDefault="00000000">
      <w:pPr>
        <w:pStyle w:val="Szvegtrzs"/>
        <w:spacing w:after="0" w:line="240" w:lineRule="auto"/>
        <w:ind w:left="980" w:hanging="400"/>
        <w:jc w:val="both"/>
      </w:pPr>
      <w:proofErr w:type="spellStart"/>
      <w:r>
        <w:rPr>
          <w:i/>
          <w:iCs/>
        </w:rPr>
        <w:t>ba</w:t>
      </w:r>
      <w:proofErr w:type="spellEnd"/>
      <w:r>
        <w:rPr>
          <w:i/>
          <w:iCs/>
        </w:rPr>
        <w:t>)</w:t>
      </w:r>
      <w:r>
        <w:tab/>
        <w:t>minden reklám, reklámhordozó elhelyezése esetén,</w:t>
      </w:r>
    </w:p>
    <w:p w14:paraId="23DC67D5" w14:textId="77777777" w:rsidR="004A3D3C" w:rsidRDefault="00000000">
      <w:pPr>
        <w:pStyle w:val="Szvegtrzs"/>
        <w:spacing w:after="0" w:line="240" w:lineRule="auto"/>
        <w:ind w:left="980" w:hanging="400"/>
        <w:jc w:val="both"/>
      </w:pPr>
      <w:proofErr w:type="spellStart"/>
      <w:r>
        <w:rPr>
          <w:i/>
          <w:iCs/>
        </w:rPr>
        <w:t>bb</w:t>
      </w:r>
      <w:proofErr w:type="spellEnd"/>
      <w:r>
        <w:rPr>
          <w:i/>
          <w:iCs/>
        </w:rPr>
        <w:t>)</w:t>
      </w:r>
      <w:r>
        <w:tab/>
        <w:t>önálló reklámtartó építmény vagy önálló üzletfelirat építése, meglévő bővítése vagy megváltoztatásakor.</w:t>
      </w:r>
    </w:p>
    <w:p w14:paraId="59881983" w14:textId="77777777" w:rsidR="004A3D3C" w:rsidRDefault="00000000">
      <w:pPr>
        <w:pStyle w:val="Szvegtrzs"/>
        <w:spacing w:after="0" w:line="240" w:lineRule="auto"/>
        <w:ind w:left="980" w:hanging="400"/>
        <w:jc w:val="both"/>
      </w:pPr>
      <w:proofErr w:type="spellStart"/>
      <w:r>
        <w:rPr>
          <w:i/>
          <w:iCs/>
        </w:rPr>
        <w:t>bc</w:t>
      </w:r>
      <w:proofErr w:type="spellEnd"/>
      <w:r>
        <w:rPr>
          <w:i/>
          <w:iCs/>
        </w:rPr>
        <w:t>)</w:t>
      </w:r>
      <w:r>
        <w:tab/>
        <w:t>cégér, üzletfelirat elhelyezésével járó átalakítása esetén, amennyiben annak felülete összességében meghaladja az 1 m2-t,</w:t>
      </w:r>
    </w:p>
    <w:p w14:paraId="5547AD33" w14:textId="77777777" w:rsidR="004A3D3C" w:rsidRDefault="00000000">
      <w:pPr>
        <w:pStyle w:val="Szvegtrzs"/>
        <w:spacing w:after="0" w:line="240" w:lineRule="auto"/>
        <w:ind w:left="580" w:hanging="560"/>
        <w:jc w:val="both"/>
      </w:pPr>
      <w:r>
        <w:rPr>
          <w:i/>
          <w:iCs/>
        </w:rPr>
        <w:t>c)</w:t>
      </w:r>
      <w:r>
        <w:tab/>
        <w:t>szélerőmű, szélgenerátor építésekor.</w:t>
      </w:r>
    </w:p>
    <w:p w14:paraId="39CC6BF9" w14:textId="77777777" w:rsidR="004A3D3C" w:rsidRDefault="00000000">
      <w:pPr>
        <w:pStyle w:val="Szvegtrzs"/>
        <w:spacing w:before="240" w:after="240" w:line="240" w:lineRule="auto"/>
        <w:jc w:val="center"/>
        <w:rPr>
          <w:b/>
          <w:bCs/>
        </w:rPr>
      </w:pPr>
      <w:r>
        <w:rPr>
          <w:b/>
          <w:bCs/>
        </w:rPr>
        <w:t>64. §</w:t>
      </w:r>
    </w:p>
    <w:p w14:paraId="7256FF41" w14:textId="77777777" w:rsidR="004A3D3C" w:rsidRDefault="00000000">
      <w:pPr>
        <w:pStyle w:val="Szvegtrzs"/>
        <w:spacing w:after="0" w:line="240" w:lineRule="auto"/>
        <w:jc w:val="both"/>
      </w:pPr>
      <w:r>
        <w:t>A jelen rendelet előírásai szerint településképi bejelentési eljárást kell lefolytatni meglévő építmények rendeltetésének módosítása esetén, amennyiben az új rendeltetés szerinti területhasználat</w:t>
      </w:r>
    </w:p>
    <w:p w14:paraId="0E8B4B9D" w14:textId="77777777" w:rsidR="004A3D3C" w:rsidRDefault="00000000">
      <w:pPr>
        <w:pStyle w:val="Szvegtrzs"/>
        <w:spacing w:after="0" w:line="240" w:lineRule="auto"/>
        <w:ind w:left="580" w:hanging="560"/>
        <w:jc w:val="both"/>
      </w:pPr>
      <w:r>
        <w:rPr>
          <w:i/>
          <w:iCs/>
        </w:rPr>
        <w:t>a)</w:t>
      </w:r>
      <w:r>
        <w:tab/>
        <w:t>a korábbi rendeltetéshez képest a jogszabályi előírásoknak megfelelően többlet-parkolóhelyek és/vagy rakodóhely kialakítását teszi szükségessé,</w:t>
      </w:r>
    </w:p>
    <w:p w14:paraId="10E08833" w14:textId="77777777" w:rsidR="004A3D3C" w:rsidRDefault="00000000">
      <w:pPr>
        <w:pStyle w:val="Szvegtrzs"/>
        <w:spacing w:after="0" w:line="240" w:lineRule="auto"/>
        <w:ind w:left="580" w:hanging="560"/>
        <w:jc w:val="both"/>
      </w:pPr>
      <w:r>
        <w:rPr>
          <w:i/>
          <w:iCs/>
        </w:rPr>
        <w:t>b)</w:t>
      </w:r>
      <w:r>
        <w:tab/>
        <w:t>érinti a közterület kialakítását, illetve a közterületen lévő berendezéseket vagy növényzetet, valamint ha</w:t>
      </w:r>
    </w:p>
    <w:p w14:paraId="10D5CEEB" w14:textId="77777777" w:rsidR="004A3D3C" w:rsidRDefault="00000000">
      <w:pPr>
        <w:pStyle w:val="Szvegtrzs"/>
        <w:spacing w:after="0" w:line="240" w:lineRule="auto"/>
        <w:ind w:left="580" w:hanging="560"/>
        <w:jc w:val="both"/>
      </w:pPr>
      <w:r>
        <w:rPr>
          <w:i/>
          <w:iCs/>
        </w:rPr>
        <w:t>c)</w:t>
      </w:r>
      <w:r>
        <w:tab/>
        <w:t>jelentős mértékben érinti a kapcsolódó közterületen a közúti vagy gyalogos, illetve kerékpáros forgalmat.</w:t>
      </w:r>
    </w:p>
    <w:p w14:paraId="756FBE4C" w14:textId="77777777" w:rsidR="004A3D3C" w:rsidRDefault="00000000">
      <w:pPr>
        <w:pStyle w:val="Szvegtrzs"/>
        <w:spacing w:before="280" w:after="0" w:line="240" w:lineRule="auto"/>
        <w:jc w:val="center"/>
        <w:rPr>
          <w:b/>
          <w:bCs/>
        </w:rPr>
      </w:pPr>
      <w:r>
        <w:rPr>
          <w:b/>
          <w:bCs/>
        </w:rPr>
        <w:t>Településképi bejelentés eljárási szabályai</w:t>
      </w:r>
    </w:p>
    <w:p w14:paraId="5AE45AE6" w14:textId="77777777" w:rsidR="004A3D3C" w:rsidRDefault="00000000">
      <w:pPr>
        <w:pStyle w:val="Szvegtrzs"/>
        <w:spacing w:before="240" w:after="240" w:line="240" w:lineRule="auto"/>
        <w:jc w:val="center"/>
        <w:rPr>
          <w:b/>
          <w:bCs/>
        </w:rPr>
      </w:pPr>
      <w:r>
        <w:rPr>
          <w:b/>
          <w:bCs/>
        </w:rPr>
        <w:t>65. §</w:t>
      </w:r>
    </w:p>
    <w:p w14:paraId="05801BF9" w14:textId="77777777" w:rsidR="004A3D3C" w:rsidRDefault="00000000">
      <w:pPr>
        <w:pStyle w:val="Szvegtrzs"/>
        <w:spacing w:after="0" w:line="240" w:lineRule="auto"/>
        <w:jc w:val="both"/>
      </w:pPr>
      <w:r>
        <w:t>(1) A településképi bejelentési eljárás a kérelmező által a polgármesterhez 1 példányban írásban benyújtott bejelentésre indul.</w:t>
      </w:r>
    </w:p>
    <w:p w14:paraId="1EBDE0F2" w14:textId="77777777" w:rsidR="004A3D3C" w:rsidRDefault="00000000">
      <w:pPr>
        <w:pStyle w:val="Szvegtrzs"/>
        <w:spacing w:before="240" w:after="0" w:line="240" w:lineRule="auto"/>
        <w:jc w:val="both"/>
      </w:pPr>
      <w:r>
        <w:t>(2) A bejelentéshez a bejelentés tárgyától függően az alábbi munkarészeket kell mellékelni:</w:t>
      </w:r>
    </w:p>
    <w:p w14:paraId="756B744F" w14:textId="77777777" w:rsidR="004A3D3C" w:rsidRDefault="00000000">
      <w:pPr>
        <w:pStyle w:val="Szvegtrzs"/>
        <w:spacing w:after="0" w:line="240" w:lineRule="auto"/>
        <w:ind w:left="580" w:hanging="560"/>
        <w:jc w:val="both"/>
      </w:pPr>
      <w:r>
        <w:rPr>
          <w:i/>
          <w:iCs/>
        </w:rPr>
        <w:t>a)</w:t>
      </w:r>
      <w:r>
        <w:tab/>
        <w:t>a bejelentő nevét,</w:t>
      </w:r>
    </w:p>
    <w:p w14:paraId="3659F715" w14:textId="77777777" w:rsidR="004A3D3C" w:rsidRDefault="00000000">
      <w:pPr>
        <w:pStyle w:val="Szvegtrzs"/>
        <w:spacing w:after="0" w:line="240" w:lineRule="auto"/>
        <w:ind w:left="580" w:hanging="560"/>
        <w:jc w:val="both"/>
      </w:pPr>
      <w:r>
        <w:rPr>
          <w:i/>
          <w:iCs/>
        </w:rPr>
        <w:t>b)</w:t>
      </w:r>
      <w:r>
        <w:tab/>
        <w:t>a bejelentő lakcímét, szervezet esetén székhelyét,</w:t>
      </w:r>
    </w:p>
    <w:p w14:paraId="3468A830" w14:textId="77777777" w:rsidR="004A3D3C" w:rsidRDefault="00000000">
      <w:pPr>
        <w:pStyle w:val="Szvegtrzs"/>
        <w:spacing w:after="0" w:line="240" w:lineRule="auto"/>
        <w:ind w:left="580" w:hanging="560"/>
        <w:jc w:val="both"/>
      </w:pPr>
      <w:r>
        <w:rPr>
          <w:i/>
          <w:iCs/>
        </w:rPr>
        <w:t>c)</w:t>
      </w:r>
      <w:r>
        <w:tab/>
        <w:t>a folytatni kívánt építési tevékenység, reklám, reklámhordozó elhelyezése vagy rendeltetésváltoztatás megjelölését, reklámhordozó elhelyezésének, illetve rögzítésének műszaki megoldását,</w:t>
      </w:r>
    </w:p>
    <w:p w14:paraId="2E08FED3" w14:textId="77777777" w:rsidR="004A3D3C" w:rsidRDefault="00000000">
      <w:pPr>
        <w:pStyle w:val="Szvegtrzs"/>
        <w:spacing w:after="0" w:line="240" w:lineRule="auto"/>
        <w:ind w:left="580" w:hanging="560"/>
        <w:jc w:val="both"/>
      </w:pPr>
      <w:r>
        <w:rPr>
          <w:i/>
          <w:iCs/>
        </w:rPr>
        <w:t>d)</w:t>
      </w:r>
      <w:r>
        <w:tab/>
        <w:t>a tervezett építési tevékenység, reklámok, reklámhordozók vagy rendeltetésváltoztatás helyét, a telek helyrajzi számát,</w:t>
      </w:r>
    </w:p>
    <w:p w14:paraId="2A249FC6" w14:textId="77777777" w:rsidR="004A3D3C" w:rsidRDefault="00000000">
      <w:pPr>
        <w:pStyle w:val="Szvegtrzs"/>
        <w:spacing w:after="0" w:line="240" w:lineRule="auto"/>
        <w:ind w:left="580" w:hanging="560"/>
        <w:jc w:val="both"/>
      </w:pPr>
      <w:r>
        <w:rPr>
          <w:i/>
          <w:iCs/>
        </w:rPr>
        <w:t>e)</w:t>
      </w:r>
      <w:r>
        <w:tab/>
        <w:t>az építési tevékenység elvégzése, a rendeltetésváltozás megvalósítása vagy a reklámok, reklámhordozók elhelyezésének tervezett időtartamát,</w:t>
      </w:r>
    </w:p>
    <w:p w14:paraId="5A122E78" w14:textId="77777777" w:rsidR="004A3D3C" w:rsidRDefault="00000000">
      <w:pPr>
        <w:pStyle w:val="Szvegtrzs"/>
        <w:spacing w:after="0" w:line="240" w:lineRule="auto"/>
        <w:ind w:left="580" w:hanging="560"/>
        <w:jc w:val="both"/>
      </w:pPr>
      <w:r>
        <w:rPr>
          <w:i/>
          <w:iCs/>
        </w:rPr>
        <w:t>f)</w:t>
      </w:r>
      <w:r>
        <w:tab/>
        <w:t>az építményre helyezendő reklámhordozó esetén az érintett felület egészét ábrázoló homlokzatot,</w:t>
      </w:r>
    </w:p>
    <w:p w14:paraId="068D8CA3" w14:textId="77777777" w:rsidR="004A3D3C" w:rsidRDefault="00000000">
      <w:pPr>
        <w:pStyle w:val="Szvegtrzs"/>
        <w:spacing w:after="0" w:line="240" w:lineRule="auto"/>
        <w:ind w:left="580" w:hanging="560"/>
        <w:jc w:val="both"/>
      </w:pPr>
      <w:r>
        <w:rPr>
          <w:i/>
          <w:iCs/>
        </w:rPr>
        <w:t>g)</w:t>
      </w:r>
      <w:r>
        <w:tab/>
        <w:t>látványtervet vagy fotómontázst,</w:t>
      </w:r>
    </w:p>
    <w:p w14:paraId="7F58F0EC" w14:textId="77777777" w:rsidR="004A3D3C" w:rsidRDefault="00000000">
      <w:pPr>
        <w:pStyle w:val="Szvegtrzs"/>
        <w:spacing w:after="0" w:line="240" w:lineRule="auto"/>
        <w:ind w:left="580" w:hanging="560"/>
        <w:jc w:val="both"/>
      </w:pPr>
      <w:r>
        <w:rPr>
          <w:i/>
          <w:iCs/>
        </w:rPr>
        <w:t>h)</w:t>
      </w:r>
      <w:r>
        <w:tab/>
        <w:t>fotódokumentációt.</w:t>
      </w:r>
    </w:p>
    <w:p w14:paraId="121F9848" w14:textId="77777777" w:rsidR="004A3D3C" w:rsidRDefault="00000000">
      <w:pPr>
        <w:pStyle w:val="Szvegtrzs"/>
        <w:spacing w:before="240" w:after="240" w:line="240" w:lineRule="auto"/>
        <w:jc w:val="center"/>
        <w:rPr>
          <w:b/>
          <w:bCs/>
        </w:rPr>
      </w:pPr>
      <w:r>
        <w:rPr>
          <w:b/>
          <w:bCs/>
        </w:rPr>
        <w:t>66. §</w:t>
      </w:r>
    </w:p>
    <w:p w14:paraId="6121B016" w14:textId="77777777" w:rsidR="004A3D3C" w:rsidRDefault="00000000">
      <w:pPr>
        <w:pStyle w:val="Szvegtrzs"/>
        <w:spacing w:after="0" w:line="240" w:lineRule="auto"/>
        <w:jc w:val="both"/>
      </w:pPr>
      <w:r>
        <w:lastRenderedPageBreak/>
        <w:t>A polgármester a tervezett tevékenységet – kikötéssel vagy anélkül –a településfejlesztési koncepcióról, az integrált településfejlesztési stratégiáról és a településrendezési eszközökről, valamint egyes településrendezési sajátos jogintézményekről Korm. rendeletben foglaltak alapján hallgatással tudomásul veszi, vagy megtiltja az építési tevékenységet, vagy megszünteti az eljárást, majd a bejelentőt erről a tényről értesíti.</w:t>
      </w:r>
    </w:p>
    <w:p w14:paraId="646D2317" w14:textId="77777777" w:rsidR="004A3D3C" w:rsidRDefault="00000000">
      <w:pPr>
        <w:pStyle w:val="Szvegtrzs"/>
        <w:spacing w:before="280" w:after="0" w:line="240" w:lineRule="auto"/>
        <w:jc w:val="center"/>
        <w:rPr>
          <w:b/>
          <w:bCs/>
        </w:rPr>
      </w:pPr>
      <w:r>
        <w:rPr>
          <w:b/>
          <w:bCs/>
        </w:rPr>
        <w:t>Településképi kötelezési eljárás</w:t>
      </w:r>
    </w:p>
    <w:p w14:paraId="49E82729" w14:textId="77777777" w:rsidR="004A3D3C" w:rsidRDefault="00000000">
      <w:pPr>
        <w:pStyle w:val="Szvegtrzs"/>
        <w:spacing w:before="240" w:after="240" w:line="240" w:lineRule="auto"/>
        <w:jc w:val="center"/>
        <w:rPr>
          <w:b/>
          <w:bCs/>
        </w:rPr>
      </w:pPr>
      <w:r>
        <w:rPr>
          <w:b/>
          <w:bCs/>
        </w:rPr>
        <w:t>67. §</w:t>
      </w:r>
    </w:p>
    <w:p w14:paraId="6A3328C2" w14:textId="77777777" w:rsidR="004A3D3C" w:rsidRDefault="00000000">
      <w:pPr>
        <w:pStyle w:val="Szvegtrzs"/>
        <w:spacing w:after="0" w:line="240" w:lineRule="auto"/>
        <w:jc w:val="both"/>
      </w:pPr>
      <w:r>
        <w:t>(1) A polgármester településképi kötelezési eljárást folytat:</w:t>
      </w:r>
    </w:p>
    <w:p w14:paraId="47AF84A6" w14:textId="77777777" w:rsidR="004A3D3C" w:rsidRDefault="00000000">
      <w:pPr>
        <w:pStyle w:val="Szvegtrzs"/>
        <w:spacing w:after="0" w:line="240" w:lineRule="auto"/>
        <w:ind w:left="580" w:hanging="560"/>
        <w:jc w:val="both"/>
      </w:pPr>
      <w:r>
        <w:rPr>
          <w:i/>
          <w:iCs/>
        </w:rPr>
        <w:t>a)</w:t>
      </w:r>
      <w:r>
        <w:tab/>
        <w:t>településképi követelmények érvényesítése érdekében, amennyiben az ingatlan tulajdonosa az építési tevékenységek esetében a rendeletben foglalt településképi követelményeket megsértette,</w:t>
      </w:r>
    </w:p>
    <w:p w14:paraId="3380BCE8" w14:textId="77777777" w:rsidR="004A3D3C" w:rsidRDefault="00000000">
      <w:pPr>
        <w:pStyle w:val="Szvegtrzs"/>
        <w:spacing w:after="0" w:line="240" w:lineRule="auto"/>
        <w:ind w:left="580" w:hanging="560"/>
        <w:jc w:val="both"/>
      </w:pPr>
      <w:r>
        <w:rPr>
          <w:i/>
          <w:iCs/>
        </w:rPr>
        <w:t>b)</w:t>
      </w:r>
      <w:r>
        <w:tab/>
        <w:t>amennyiben a bejelentő a településképi bejelentési eljárás során hozott döntésben foglaltakat megszegte.</w:t>
      </w:r>
    </w:p>
    <w:p w14:paraId="6CDBD9A2" w14:textId="77777777" w:rsidR="004A3D3C" w:rsidRDefault="00000000">
      <w:pPr>
        <w:pStyle w:val="Szvegtrzs"/>
        <w:spacing w:before="240" w:after="0" w:line="240" w:lineRule="auto"/>
        <w:jc w:val="both"/>
      </w:pPr>
      <w:r>
        <w:t>(2) Az (1) bekezdés a) és b) pontok elkövetője első alkalommal történő elkövetés esetén, figyelmeztetésben részesíthető, a jogsértő állapot megszüntetésére és az érintett építmény, építményrész felújítására, átalakítására, elbontására való kötelezés mellett, határidő megjelölésével.</w:t>
      </w:r>
    </w:p>
    <w:p w14:paraId="49391563" w14:textId="77777777" w:rsidR="004A3D3C" w:rsidRDefault="00000000">
      <w:pPr>
        <w:pStyle w:val="Szvegtrzs"/>
        <w:spacing w:before="240" w:after="0" w:line="240" w:lineRule="auto"/>
        <w:jc w:val="both"/>
      </w:pPr>
      <w:r>
        <w:t xml:space="preserve">(3) A (2) bekezdés szerinti határidő eredménytelen eltelte esetén, az önkormányzat polgármestere településképi kötelezés formájában - önkormányzati hatósági döntéssel - a településképi követelmények teljesülése érdekében ismételten, új határidő megjelölésével az ingatlan tulajdonosát az építmény, építményrész felújítására, átalakítására vagy elbontására kötelezi. Ezzel egyidejűleg a </w:t>
      </w:r>
      <w:proofErr w:type="spellStart"/>
      <w:r>
        <w:t>kötelezettel</w:t>
      </w:r>
      <w:proofErr w:type="spellEnd"/>
      <w:r>
        <w:t xml:space="preserve"> szemben 1.000.000 Ft-ig terjedő közigazgatási bírság szabható ki, a jogsértő állapot megszüntetésére és az érintett építmény, építményrész felújítására, átalakítására, elbontására. A bírság több alkalommal kiszabható.</w:t>
      </w:r>
    </w:p>
    <w:p w14:paraId="2DF6426B" w14:textId="77777777" w:rsidR="004A3D3C" w:rsidRDefault="00000000">
      <w:pPr>
        <w:pStyle w:val="Szvegtrzs"/>
        <w:spacing w:before="240" w:after="0" w:line="240" w:lineRule="auto"/>
        <w:jc w:val="both"/>
      </w:pPr>
      <w:r>
        <w:t>(4) Amennyiben a (3) bekezdésben meghatározott ismételt kötelezésben foglalt határidő eredménytelenül telt el, úgy a polgármester a jogsértő állapot megszüntetése érdekében szükséges munkákat a kötelezett költségére elvégeztetheti.</w:t>
      </w:r>
    </w:p>
    <w:p w14:paraId="5B5ED956" w14:textId="77777777" w:rsidR="004A3D3C" w:rsidRDefault="00000000">
      <w:pPr>
        <w:pStyle w:val="Szvegtrzs"/>
        <w:spacing w:before="240" w:after="0" w:line="240" w:lineRule="auto"/>
        <w:jc w:val="both"/>
      </w:pPr>
      <w:r>
        <w:t>(5) A településkép-védelmi bírság kiszabása esetén a polgármester a közigazgatási szabályszegések szankcióinak átmeneti szabályairól, valamint a közigazgatási eljárásjog reformjával összefüggésben egyes törvények módosításáról és egyes jogszabályok hatályon kívül helyezéséről szóló törvény alapján, majd a hatályba lépését követően a közigazgatási szabályszegések szankcióiról szóló törvény alapján dönt a bírság összegéről.</w:t>
      </w:r>
    </w:p>
    <w:p w14:paraId="60C4A99B" w14:textId="77777777" w:rsidR="004A3D3C" w:rsidRDefault="00000000">
      <w:pPr>
        <w:pStyle w:val="Szvegtrzs"/>
        <w:spacing w:before="240" w:after="0" w:line="240" w:lineRule="auto"/>
        <w:jc w:val="both"/>
      </w:pPr>
      <w:r>
        <w:t>(6) A bírságot a bírság összegét megállapító határozat véglegessé válásától számított 15 napon belül az önkormányzatnak a Magyar Államkincstárnál vezetett - és a határozatban is megjelölt - előirányzat-felhasználási számlájára kell átutalási megbízással teljesíteni, vagy készpénz-átutalási megbízással postai úton befizetni.</w:t>
      </w:r>
    </w:p>
    <w:p w14:paraId="73AB98B1" w14:textId="77777777" w:rsidR="004A3D3C" w:rsidRDefault="00000000">
      <w:pPr>
        <w:pStyle w:val="Szvegtrzs"/>
        <w:spacing w:before="360" w:after="0" w:line="240" w:lineRule="auto"/>
        <w:jc w:val="center"/>
        <w:rPr>
          <w:i/>
          <w:iCs/>
        </w:rPr>
      </w:pPr>
      <w:r>
        <w:rPr>
          <w:i/>
          <w:iCs/>
        </w:rPr>
        <w:t>VI. Fejezet</w:t>
      </w:r>
    </w:p>
    <w:p w14:paraId="190DA208" w14:textId="77777777" w:rsidR="004A3D3C" w:rsidRDefault="00000000">
      <w:pPr>
        <w:pStyle w:val="Szvegtrzs"/>
        <w:spacing w:after="0" w:line="240" w:lineRule="auto"/>
        <w:jc w:val="center"/>
        <w:rPr>
          <w:i/>
          <w:iCs/>
        </w:rPr>
      </w:pPr>
      <w:r>
        <w:rPr>
          <w:i/>
          <w:iCs/>
        </w:rPr>
        <w:t xml:space="preserve">ZÁRÓ RENDELKEZÉSEK </w:t>
      </w:r>
    </w:p>
    <w:p w14:paraId="3B0DDDC1" w14:textId="77777777" w:rsidR="004A3D3C" w:rsidRDefault="00000000">
      <w:pPr>
        <w:pStyle w:val="Szvegtrzs"/>
        <w:spacing w:before="240" w:after="240" w:line="240" w:lineRule="auto"/>
        <w:jc w:val="center"/>
        <w:rPr>
          <w:b/>
          <w:bCs/>
        </w:rPr>
      </w:pPr>
      <w:r>
        <w:rPr>
          <w:b/>
          <w:bCs/>
        </w:rPr>
        <w:t>68. §</w:t>
      </w:r>
    </w:p>
    <w:p w14:paraId="1E010E94" w14:textId="77777777" w:rsidR="004A3D3C" w:rsidRDefault="00000000">
      <w:pPr>
        <w:pStyle w:val="Szvegtrzs"/>
        <w:spacing w:after="0" w:line="240" w:lineRule="auto"/>
        <w:jc w:val="both"/>
      </w:pPr>
      <w:r>
        <w:t>A Szeleste község helyi építési szabályzatáról szóló 7/2011.(XI.7.) önkormányzati rendelet 12. § (20) bekezdése helyébe a következő rendelkezés lép:</w:t>
      </w:r>
    </w:p>
    <w:p w14:paraId="299918F6" w14:textId="77777777" w:rsidR="004A3D3C" w:rsidRDefault="00000000">
      <w:pPr>
        <w:pStyle w:val="Szvegtrzs"/>
        <w:spacing w:before="240" w:after="240" w:line="240" w:lineRule="auto"/>
        <w:jc w:val="both"/>
      </w:pPr>
      <w:r>
        <w:lastRenderedPageBreak/>
        <w:t>„(20) A szabályozási terven jelölt telken belüli kötelező fás-cserjés területen belül legalább kétszintes növényállomány kialakítása szükséges. A telekre elő írt zöldfelület területének minden 150 m2-ére számítva kétszintesnek minősül legalább 1 db nagy vagy közepes lombtömeget növesztő lombos fa vagy legalább 40 db lombhullató vagy örökzöld cserje</w:t>
      </w:r>
      <w:proofErr w:type="gramStart"/>
      <w:r>
        <w:t>. ”</w:t>
      </w:r>
      <w:proofErr w:type="gramEnd"/>
    </w:p>
    <w:p w14:paraId="715F5CFF" w14:textId="77777777" w:rsidR="004A3D3C" w:rsidRDefault="00000000">
      <w:pPr>
        <w:pStyle w:val="Szvegtrzs"/>
        <w:spacing w:before="240" w:after="240" w:line="240" w:lineRule="auto"/>
        <w:jc w:val="center"/>
        <w:rPr>
          <w:b/>
          <w:bCs/>
        </w:rPr>
      </w:pPr>
      <w:r>
        <w:rPr>
          <w:b/>
          <w:bCs/>
        </w:rPr>
        <w:t>69. §</w:t>
      </w:r>
    </w:p>
    <w:p w14:paraId="727F9559" w14:textId="77777777" w:rsidR="004A3D3C" w:rsidRDefault="00000000">
      <w:pPr>
        <w:pStyle w:val="Szvegtrzs"/>
        <w:spacing w:after="0" w:line="240" w:lineRule="auto"/>
        <w:jc w:val="both"/>
      </w:pPr>
      <w:r>
        <w:t>A Szeleste község helyi építési szabályzatáról szóló 7/2011.(XI.7.) önkormányzati rendelet 18. § (7) bekezdés g) pontja helyébe a következő rendelkezés lép:</w:t>
      </w:r>
    </w:p>
    <w:p w14:paraId="23917B22" w14:textId="77777777" w:rsidR="004A3D3C" w:rsidRDefault="00000000">
      <w:pPr>
        <w:pStyle w:val="Szvegtrzs"/>
        <w:spacing w:before="240" w:after="0" w:line="240" w:lineRule="auto"/>
        <w:jc w:val="both"/>
        <w:rPr>
          <w:i/>
          <w:iCs/>
        </w:rPr>
      </w:pPr>
      <w:r>
        <w:rPr>
          <w:i/>
          <w:iCs/>
        </w:rPr>
        <w:t>(A természetvédelmi és tájképvédelmi övezet által érintett – Má-3 övezeti jelű – általános mezőgazdasági területen:)</w:t>
      </w:r>
    </w:p>
    <w:p w14:paraId="1F2D8E50" w14:textId="77777777" w:rsidR="004A3D3C" w:rsidRDefault="00000000">
      <w:pPr>
        <w:pStyle w:val="Szvegtrzs"/>
        <w:spacing w:after="240" w:line="240" w:lineRule="auto"/>
        <w:ind w:left="580" w:hanging="560"/>
        <w:jc w:val="both"/>
      </w:pPr>
      <w:r>
        <w:t>„</w:t>
      </w:r>
      <w:r>
        <w:rPr>
          <w:i/>
          <w:iCs/>
        </w:rPr>
        <w:t>g)</w:t>
      </w:r>
      <w:r>
        <w:tab/>
        <w:t xml:space="preserve"> a közlekedési infrastruktúra-hálózatok elemeinek nyomvonala a természetes élőhelyek fennmaradását biztosító módon, az azok közötti ökológiai kapcsolatok működését nem akadályozó műszaki megoldások alkalmazásával helyezhető el</w:t>
      </w:r>
      <w:proofErr w:type="gramStart"/>
      <w:r>
        <w:t>. ”</w:t>
      </w:r>
      <w:proofErr w:type="gramEnd"/>
    </w:p>
    <w:p w14:paraId="31B94710" w14:textId="77777777" w:rsidR="004A3D3C" w:rsidRDefault="00000000">
      <w:pPr>
        <w:pStyle w:val="Szvegtrzs"/>
        <w:spacing w:before="240" w:after="240" w:line="240" w:lineRule="auto"/>
        <w:jc w:val="center"/>
        <w:rPr>
          <w:b/>
          <w:bCs/>
        </w:rPr>
      </w:pPr>
      <w:r>
        <w:rPr>
          <w:b/>
          <w:bCs/>
        </w:rPr>
        <w:t>70. §</w:t>
      </w:r>
    </w:p>
    <w:p w14:paraId="2BE80CE7" w14:textId="77777777" w:rsidR="004A3D3C" w:rsidRDefault="00000000">
      <w:pPr>
        <w:pStyle w:val="Szvegtrzs"/>
        <w:spacing w:after="0" w:line="240" w:lineRule="auto"/>
        <w:jc w:val="both"/>
      </w:pPr>
      <w:r>
        <w:t>Hatályát veszti a Szeleste község helyi építési szabályzatáról szóló 7/2011.(XI.7.) önkormányzati rendelet</w:t>
      </w:r>
    </w:p>
    <w:p w14:paraId="0043B677" w14:textId="77777777" w:rsidR="004A3D3C" w:rsidRDefault="00000000">
      <w:pPr>
        <w:pStyle w:val="Szvegtrzs"/>
        <w:spacing w:after="0" w:line="240" w:lineRule="auto"/>
        <w:ind w:left="580" w:hanging="560"/>
        <w:jc w:val="both"/>
      </w:pPr>
      <w:r>
        <w:rPr>
          <w:i/>
          <w:iCs/>
        </w:rPr>
        <w:t>1.</w:t>
      </w:r>
      <w:r>
        <w:tab/>
        <w:t>5. § (1) bekezdése,</w:t>
      </w:r>
    </w:p>
    <w:p w14:paraId="40BB9DB7" w14:textId="77777777" w:rsidR="004A3D3C" w:rsidRDefault="00000000">
      <w:pPr>
        <w:pStyle w:val="Szvegtrzs"/>
        <w:spacing w:after="0" w:line="240" w:lineRule="auto"/>
        <w:ind w:left="580" w:hanging="560"/>
        <w:jc w:val="both"/>
      </w:pPr>
      <w:r>
        <w:rPr>
          <w:i/>
          <w:iCs/>
        </w:rPr>
        <w:t>2.</w:t>
      </w:r>
      <w:r>
        <w:tab/>
        <w:t>5. § (6) bekezdése,</w:t>
      </w:r>
    </w:p>
    <w:p w14:paraId="789E4EF1" w14:textId="77777777" w:rsidR="004A3D3C" w:rsidRDefault="00000000">
      <w:pPr>
        <w:pStyle w:val="Szvegtrzs"/>
        <w:spacing w:after="0" w:line="240" w:lineRule="auto"/>
        <w:ind w:left="580" w:hanging="560"/>
        <w:jc w:val="both"/>
      </w:pPr>
      <w:r>
        <w:rPr>
          <w:i/>
          <w:iCs/>
        </w:rPr>
        <w:t>3.</w:t>
      </w:r>
      <w:r>
        <w:tab/>
        <w:t>6. § (1) bekezdés b) pontja,</w:t>
      </w:r>
    </w:p>
    <w:p w14:paraId="6C477D7E" w14:textId="77777777" w:rsidR="004A3D3C" w:rsidRDefault="00000000">
      <w:pPr>
        <w:pStyle w:val="Szvegtrzs"/>
        <w:spacing w:after="0" w:line="240" w:lineRule="auto"/>
        <w:ind w:left="580" w:hanging="560"/>
        <w:jc w:val="both"/>
      </w:pPr>
      <w:r>
        <w:rPr>
          <w:i/>
          <w:iCs/>
        </w:rPr>
        <w:t>4.</w:t>
      </w:r>
      <w:r>
        <w:tab/>
        <w:t>8. § (4) bekezdés a) pontja,</w:t>
      </w:r>
    </w:p>
    <w:p w14:paraId="0DA6340D" w14:textId="77777777" w:rsidR="004A3D3C" w:rsidRDefault="00000000">
      <w:pPr>
        <w:pStyle w:val="Szvegtrzs"/>
        <w:spacing w:after="0" w:line="240" w:lineRule="auto"/>
        <w:ind w:left="580" w:hanging="560"/>
        <w:jc w:val="both"/>
      </w:pPr>
      <w:r>
        <w:rPr>
          <w:i/>
          <w:iCs/>
        </w:rPr>
        <w:t>5.</w:t>
      </w:r>
      <w:r>
        <w:tab/>
        <w:t>8. § (4) bekezdés c) pontja,</w:t>
      </w:r>
    </w:p>
    <w:p w14:paraId="3C279224" w14:textId="77777777" w:rsidR="004A3D3C" w:rsidRDefault="00000000">
      <w:pPr>
        <w:pStyle w:val="Szvegtrzs"/>
        <w:spacing w:after="0" w:line="240" w:lineRule="auto"/>
        <w:ind w:left="580" w:hanging="560"/>
        <w:jc w:val="both"/>
      </w:pPr>
      <w:r>
        <w:rPr>
          <w:i/>
          <w:iCs/>
        </w:rPr>
        <w:t>6.</w:t>
      </w:r>
      <w:r>
        <w:tab/>
        <w:t>9. § (4) bekezdés c) pontja,</w:t>
      </w:r>
    </w:p>
    <w:p w14:paraId="551E4A7D" w14:textId="77777777" w:rsidR="004A3D3C" w:rsidRDefault="00000000">
      <w:pPr>
        <w:pStyle w:val="Szvegtrzs"/>
        <w:spacing w:after="0" w:line="240" w:lineRule="auto"/>
        <w:ind w:left="580" w:hanging="560"/>
        <w:jc w:val="both"/>
      </w:pPr>
      <w:r>
        <w:rPr>
          <w:i/>
          <w:iCs/>
        </w:rPr>
        <w:t>7.</w:t>
      </w:r>
      <w:r>
        <w:tab/>
        <w:t>10. § (3) bekezdés b) pontja,</w:t>
      </w:r>
    </w:p>
    <w:p w14:paraId="061C8E55" w14:textId="77777777" w:rsidR="004A3D3C" w:rsidRDefault="00000000">
      <w:pPr>
        <w:pStyle w:val="Szvegtrzs"/>
        <w:spacing w:after="0" w:line="240" w:lineRule="auto"/>
        <w:ind w:left="580" w:hanging="560"/>
        <w:jc w:val="both"/>
      </w:pPr>
      <w:r>
        <w:rPr>
          <w:i/>
          <w:iCs/>
        </w:rPr>
        <w:t>8.</w:t>
      </w:r>
      <w:r>
        <w:tab/>
        <w:t>12. § (17) bekezdése,</w:t>
      </w:r>
    </w:p>
    <w:p w14:paraId="108CFC18" w14:textId="77777777" w:rsidR="004A3D3C" w:rsidRDefault="00000000">
      <w:pPr>
        <w:pStyle w:val="Szvegtrzs"/>
        <w:spacing w:after="0" w:line="240" w:lineRule="auto"/>
        <w:ind w:left="580" w:hanging="560"/>
        <w:jc w:val="both"/>
      </w:pPr>
      <w:r>
        <w:rPr>
          <w:i/>
          <w:iCs/>
        </w:rPr>
        <w:t>9.</w:t>
      </w:r>
      <w:r>
        <w:tab/>
        <w:t>16. § (6) bekezdése,</w:t>
      </w:r>
    </w:p>
    <w:p w14:paraId="0BAFD474" w14:textId="77777777" w:rsidR="004A3D3C" w:rsidRDefault="00000000">
      <w:pPr>
        <w:pStyle w:val="Szvegtrzs"/>
        <w:spacing w:after="0" w:line="240" w:lineRule="auto"/>
        <w:ind w:left="580" w:hanging="560"/>
        <w:jc w:val="both"/>
      </w:pPr>
      <w:r>
        <w:rPr>
          <w:i/>
          <w:iCs/>
        </w:rPr>
        <w:t>10.</w:t>
      </w:r>
      <w:r>
        <w:tab/>
        <w:t xml:space="preserve">16. § (10) bekezdés </w:t>
      </w:r>
      <w:proofErr w:type="gramStart"/>
      <w:r>
        <w:t>b)–</w:t>
      </w:r>
      <w:proofErr w:type="gramEnd"/>
      <w:r>
        <w:t>d) pontja,</w:t>
      </w:r>
    </w:p>
    <w:p w14:paraId="73760E4D" w14:textId="77777777" w:rsidR="004A3D3C" w:rsidRDefault="00000000">
      <w:pPr>
        <w:pStyle w:val="Szvegtrzs"/>
        <w:spacing w:after="0" w:line="240" w:lineRule="auto"/>
        <w:ind w:left="580" w:hanging="560"/>
        <w:jc w:val="both"/>
      </w:pPr>
      <w:r>
        <w:rPr>
          <w:i/>
          <w:iCs/>
        </w:rPr>
        <w:t>11.</w:t>
      </w:r>
      <w:r>
        <w:tab/>
        <w:t>18. § (5) bekezdése,</w:t>
      </w:r>
    </w:p>
    <w:p w14:paraId="130F879A" w14:textId="77777777" w:rsidR="004A3D3C" w:rsidRDefault="00000000">
      <w:pPr>
        <w:pStyle w:val="Szvegtrzs"/>
        <w:spacing w:after="0" w:line="240" w:lineRule="auto"/>
        <w:ind w:left="580" w:hanging="560"/>
        <w:jc w:val="both"/>
      </w:pPr>
      <w:r>
        <w:rPr>
          <w:i/>
          <w:iCs/>
        </w:rPr>
        <w:t>12.</w:t>
      </w:r>
      <w:r>
        <w:tab/>
        <w:t>18. § (6) bekezdés b) pontja,</w:t>
      </w:r>
    </w:p>
    <w:p w14:paraId="55D1DA83" w14:textId="77777777" w:rsidR="004A3D3C" w:rsidRDefault="00000000">
      <w:pPr>
        <w:pStyle w:val="Szvegtrzs"/>
        <w:spacing w:after="0" w:line="240" w:lineRule="auto"/>
        <w:ind w:left="580" w:hanging="560"/>
        <w:jc w:val="both"/>
      </w:pPr>
      <w:r>
        <w:rPr>
          <w:i/>
          <w:iCs/>
        </w:rPr>
        <w:t>13.</w:t>
      </w:r>
      <w:r>
        <w:tab/>
        <w:t>18. § (7) bekezdés b) pontja,</w:t>
      </w:r>
    </w:p>
    <w:p w14:paraId="6EB8BCF0" w14:textId="77777777" w:rsidR="004A3D3C" w:rsidRDefault="00000000">
      <w:pPr>
        <w:pStyle w:val="Szvegtrzs"/>
        <w:spacing w:after="0" w:line="240" w:lineRule="auto"/>
        <w:ind w:left="580" w:hanging="560"/>
        <w:jc w:val="both"/>
      </w:pPr>
      <w:r>
        <w:rPr>
          <w:i/>
          <w:iCs/>
        </w:rPr>
        <w:t>14.</w:t>
      </w:r>
      <w:r>
        <w:tab/>
        <w:t>22. § (3) bekezdése,</w:t>
      </w:r>
    </w:p>
    <w:p w14:paraId="40352BDD" w14:textId="77777777" w:rsidR="004A3D3C" w:rsidRDefault="00000000">
      <w:pPr>
        <w:pStyle w:val="Szvegtrzs"/>
        <w:spacing w:after="0" w:line="240" w:lineRule="auto"/>
        <w:ind w:left="580" w:hanging="560"/>
        <w:jc w:val="both"/>
      </w:pPr>
      <w:r>
        <w:rPr>
          <w:i/>
          <w:iCs/>
        </w:rPr>
        <w:t>15.</w:t>
      </w:r>
      <w:r>
        <w:tab/>
        <w:t>33. §-a,</w:t>
      </w:r>
    </w:p>
    <w:p w14:paraId="52E08DAF" w14:textId="77777777" w:rsidR="004A3D3C" w:rsidRDefault="00000000">
      <w:pPr>
        <w:pStyle w:val="Szvegtrzs"/>
        <w:spacing w:after="0" w:line="240" w:lineRule="auto"/>
        <w:ind w:left="580" w:hanging="560"/>
        <w:jc w:val="both"/>
      </w:pPr>
      <w:r>
        <w:rPr>
          <w:i/>
          <w:iCs/>
        </w:rPr>
        <w:t>16.</w:t>
      </w:r>
      <w:r>
        <w:tab/>
        <w:t>39. § (</w:t>
      </w:r>
      <w:proofErr w:type="gramStart"/>
      <w:r>
        <w:t>2)–</w:t>
      </w:r>
      <w:proofErr w:type="gramEnd"/>
      <w:r>
        <w:t>(15) bekezdése.</w:t>
      </w:r>
    </w:p>
    <w:p w14:paraId="0BA84898" w14:textId="77777777" w:rsidR="004A3D3C" w:rsidRDefault="00000000">
      <w:pPr>
        <w:pStyle w:val="Szvegtrzs"/>
        <w:spacing w:before="240" w:after="240" w:line="240" w:lineRule="auto"/>
        <w:jc w:val="center"/>
        <w:rPr>
          <w:b/>
          <w:bCs/>
        </w:rPr>
      </w:pPr>
      <w:r>
        <w:rPr>
          <w:b/>
          <w:bCs/>
        </w:rPr>
        <w:t>71. §</w:t>
      </w:r>
    </w:p>
    <w:p w14:paraId="51F5B6C6" w14:textId="77777777" w:rsidR="004A3D3C" w:rsidRDefault="00000000">
      <w:pPr>
        <w:pStyle w:val="Szvegtrzs"/>
        <w:spacing w:after="0" w:line="240" w:lineRule="auto"/>
        <w:jc w:val="both"/>
      </w:pPr>
      <w:r>
        <w:t>Hatályát veszti A TELEPÜLÉSKÉP VÉDELMÉRŐL című 6/2018.(V.30.) önkormányzati rendelet.</w:t>
      </w:r>
    </w:p>
    <w:p w14:paraId="5A71B5AD" w14:textId="77777777" w:rsidR="004A3D3C" w:rsidRDefault="00000000">
      <w:pPr>
        <w:pStyle w:val="Szvegtrzs"/>
        <w:spacing w:before="240" w:after="240" w:line="240" w:lineRule="auto"/>
        <w:jc w:val="center"/>
        <w:rPr>
          <w:b/>
          <w:bCs/>
        </w:rPr>
      </w:pPr>
      <w:r>
        <w:rPr>
          <w:b/>
          <w:bCs/>
        </w:rPr>
        <w:t>72. §</w:t>
      </w:r>
    </w:p>
    <w:p w14:paraId="57538F54" w14:textId="77777777" w:rsidR="004A3D3C" w:rsidRDefault="00000000">
      <w:pPr>
        <w:pStyle w:val="Szvegtrzs"/>
        <w:spacing w:after="0" w:line="240" w:lineRule="auto"/>
        <w:jc w:val="both"/>
      </w:pPr>
      <w:r>
        <w:t>Ez a rendelet 2022. december 1-jén lép hatályba.</w:t>
      </w:r>
      <w:r>
        <w:br w:type="page"/>
      </w:r>
    </w:p>
    <w:p w14:paraId="3BAE6F6B" w14:textId="77777777" w:rsidR="004A3D3C" w:rsidRDefault="00000000">
      <w:pPr>
        <w:pStyle w:val="Szvegtrzs"/>
        <w:spacing w:line="240" w:lineRule="auto"/>
        <w:jc w:val="right"/>
        <w:rPr>
          <w:i/>
          <w:iCs/>
          <w:u w:val="single"/>
        </w:rPr>
      </w:pPr>
      <w:r>
        <w:rPr>
          <w:i/>
          <w:iCs/>
          <w:u w:val="single"/>
        </w:rPr>
        <w:lastRenderedPageBreak/>
        <w:t>1. melléklet</w:t>
      </w:r>
    </w:p>
    <w:p w14:paraId="2DF536E9" w14:textId="77777777" w:rsidR="004A3D3C" w:rsidRDefault="00000000">
      <w:pPr>
        <w:pStyle w:val="Szvegtrzs"/>
        <w:spacing w:before="240" w:after="480" w:line="240" w:lineRule="auto"/>
        <w:jc w:val="center"/>
        <w:rPr>
          <w:b/>
          <w:bCs/>
        </w:rPr>
      </w:pPr>
      <w:r>
        <w:rPr>
          <w:b/>
          <w:bCs/>
        </w:rPr>
        <w:t>Helyi védelem</w:t>
      </w:r>
    </w:p>
    <w:p w14:paraId="334856B9" w14:textId="77777777" w:rsidR="004A3D3C" w:rsidRDefault="00000000">
      <w:pPr>
        <w:pStyle w:val="Szvegtrzs"/>
        <w:spacing w:before="220" w:after="0" w:line="240" w:lineRule="auto"/>
        <w:jc w:val="both"/>
      </w:pPr>
      <w:r>
        <w:t>1. A település helyi védelem alatt álló építészeti örökségének jegyzéke</w:t>
      </w:r>
    </w:p>
    <w:tbl>
      <w:tblPr>
        <w:tblW w:w="5000" w:type="pct"/>
        <w:tblInd w:w="-7" w:type="dxa"/>
        <w:tblLayout w:type="fixed"/>
        <w:tblCellMar>
          <w:top w:w="28" w:type="dxa"/>
          <w:left w:w="28" w:type="dxa"/>
          <w:bottom w:w="28" w:type="dxa"/>
          <w:right w:w="28" w:type="dxa"/>
        </w:tblCellMar>
        <w:tblLook w:val="0000" w:firstRow="0" w:lastRow="0" w:firstColumn="0" w:lastColumn="0" w:noHBand="0" w:noVBand="0"/>
      </w:tblPr>
      <w:tblGrid>
        <w:gridCol w:w="1444"/>
        <w:gridCol w:w="3367"/>
        <w:gridCol w:w="1444"/>
        <w:gridCol w:w="3367"/>
      </w:tblGrid>
      <w:tr w:rsidR="004A3D3C" w14:paraId="0543297F" w14:textId="77777777">
        <w:tc>
          <w:tcPr>
            <w:tcW w:w="1446" w:type="dxa"/>
            <w:tcBorders>
              <w:top w:val="single" w:sz="6" w:space="0" w:color="000000"/>
              <w:left w:val="single" w:sz="6" w:space="0" w:color="000000"/>
              <w:bottom w:val="single" w:sz="6" w:space="0" w:color="000000"/>
              <w:right w:val="single" w:sz="6" w:space="0" w:color="000000"/>
            </w:tcBorders>
          </w:tcPr>
          <w:p w14:paraId="7933B505" w14:textId="77777777" w:rsidR="004A3D3C" w:rsidRDefault="00000000">
            <w:pPr>
              <w:pStyle w:val="Szvegtrzs"/>
              <w:spacing w:after="0" w:line="240" w:lineRule="auto"/>
              <w:jc w:val="center"/>
              <w:rPr>
                <w:b/>
                <w:bCs/>
                <w:sz w:val="15"/>
                <w:szCs w:val="15"/>
              </w:rPr>
            </w:pPr>
            <w:r>
              <w:rPr>
                <w:b/>
                <w:bCs/>
                <w:sz w:val="15"/>
                <w:szCs w:val="15"/>
              </w:rPr>
              <w:t>Sorszám</w:t>
            </w:r>
          </w:p>
        </w:tc>
        <w:tc>
          <w:tcPr>
            <w:tcW w:w="3373" w:type="dxa"/>
            <w:tcBorders>
              <w:top w:val="single" w:sz="6" w:space="0" w:color="000000"/>
              <w:left w:val="single" w:sz="6" w:space="0" w:color="000000"/>
              <w:bottom w:val="single" w:sz="6" w:space="0" w:color="000000"/>
              <w:right w:val="single" w:sz="6" w:space="0" w:color="000000"/>
            </w:tcBorders>
          </w:tcPr>
          <w:p w14:paraId="4FB47B66" w14:textId="77777777" w:rsidR="004A3D3C" w:rsidRDefault="00000000">
            <w:pPr>
              <w:pStyle w:val="Szvegtrzs"/>
              <w:spacing w:after="0" w:line="240" w:lineRule="auto"/>
              <w:jc w:val="center"/>
              <w:rPr>
                <w:b/>
                <w:bCs/>
                <w:sz w:val="15"/>
                <w:szCs w:val="15"/>
              </w:rPr>
            </w:pPr>
            <w:r>
              <w:rPr>
                <w:b/>
                <w:bCs/>
                <w:sz w:val="15"/>
                <w:szCs w:val="15"/>
              </w:rPr>
              <w:t>Cím</w:t>
            </w:r>
          </w:p>
        </w:tc>
        <w:tc>
          <w:tcPr>
            <w:tcW w:w="1446" w:type="dxa"/>
            <w:tcBorders>
              <w:top w:val="single" w:sz="6" w:space="0" w:color="000000"/>
              <w:left w:val="single" w:sz="6" w:space="0" w:color="000000"/>
              <w:bottom w:val="single" w:sz="6" w:space="0" w:color="000000"/>
              <w:right w:val="single" w:sz="6" w:space="0" w:color="000000"/>
            </w:tcBorders>
          </w:tcPr>
          <w:p w14:paraId="59EED830" w14:textId="77777777" w:rsidR="004A3D3C" w:rsidRDefault="00000000">
            <w:pPr>
              <w:pStyle w:val="Szvegtrzs"/>
              <w:spacing w:after="0" w:line="240" w:lineRule="auto"/>
              <w:jc w:val="center"/>
              <w:rPr>
                <w:b/>
                <w:bCs/>
                <w:sz w:val="15"/>
                <w:szCs w:val="15"/>
              </w:rPr>
            </w:pPr>
            <w:r>
              <w:rPr>
                <w:b/>
                <w:bCs/>
                <w:sz w:val="15"/>
                <w:szCs w:val="15"/>
              </w:rPr>
              <w:t>Hrsz.</w:t>
            </w:r>
          </w:p>
        </w:tc>
        <w:tc>
          <w:tcPr>
            <w:tcW w:w="3373" w:type="dxa"/>
            <w:tcBorders>
              <w:top w:val="single" w:sz="6" w:space="0" w:color="000000"/>
              <w:left w:val="single" w:sz="6" w:space="0" w:color="000000"/>
              <w:bottom w:val="single" w:sz="6" w:space="0" w:color="000000"/>
              <w:right w:val="single" w:sz="6" w:space="0" w:color="000000"/>
            </w:tcBorders>
          </w:tcPr>
          <w:p w14:paraId="3AE88500" w14:textId="77777777" w:rsidR="004A3D3C" w:rsidRDefault="00000000">
            <w:pPr>
              <w:pStyle w:val="Szvegtrzs"/>
              <w:spacing w:after="0" w:line="240" w:lineRule="auto"/>
              <w:jc w:val="center"/>
              <w:rPr>
                <w:b/>
                <w:bCs/>
                <w:sz w:val="15"/>
                <w:szCs w:val="15"/>
              </w:rPr>
            </w:pPr>
            <w:r>
              <w:rPr>
                <w:b/>
                <w:bCs/>
                <w:sz w:val="15"/>
                <w:szCs w:val="15"/>
              </w:rPr>
              <w:t>Funkció</w:t>
            </w:r>
          </w:p>
        </w:tc>
      </w:tr>
      <w:tr w:rsidR="004A3D3C" w14:paraId="1C3B177F" w14:textId="77777777">
        <w:tc>
          <w:tcPr>
            <w:tcW w:w="1446" w:type="dxa"/>
            <w:tcBorders>
              <w:top w:val="single" w:sz="6" w:space="0" w:color="000000"/>
              <w:left w:val="single" w:sz="6" w:space="0" w:color="000000"/>
              <w:bottom w:val="single" w:sz="6" w:space="0" w:color="000000"/>
              <w:right w:val="single" w:sz="6" w:space="0" w:color="000000"/>
            </w:tcBorders>
          </w:tcPr>
          <w:p w14:paraId="7C9B8E1A" w14:textId="77777777" w:rsidR="004A3D3C" w:rsidRDefault="00000000">
            <w:pPr>
              <w:pStyle w:val="Szvegtrzs"/>
              <w:spacing w:after="0" w:line="240" w:lineRule="auto"/>
              <w:jc w:val="both"/>
              <w:rPr>
                <w:sz w:val="15"/>
                <w:szCs w:val="15"/>
              </w:rPr>
            </w:pPr>
            <w:r>
              <w:rPr>
                <w:sz w:val="15"/>
                <w:szCs w:val="15"/>
              </w:rPr>
              <w:t>1</w:t>
            </w:r>
          </w:p>
        </w:tc>
        <w:tc>
          <w:tcPr>
            <w:tcW w:w="3373" w:type="dxa"/>
            <w:tcBorders>
              <w:top w:val="single" w:sz="6" w:space="0" w:color="000000"/>
              <w:left w:val="single" w:sz="6" w:space="0" w:color="000000"/>
              <w:bottom w:val="single" w:sz="6" w:space="0" w:color="000000"/>
              <w:right w:val="single" w:sz="6" w:space="0" w:color="000000"/>
            </w:tcBorders>
          </w:tcPr>
          <w:p w14:paraId="76A778A6" w14:textId="77777777" w:rsidR="004A3D3C" w:rsidRDefault="00000000">
            <w:pPr>
              <w:pStyle w:val="Szvegtrzs"/>
              <w:spacing w:after="0" w:line="240" w:lineRule="auto"/>
              <w:jc w:val="both"/>
              <w:rPr>
                <w:sz w:val="15"/>
                <w:szCs w:val="15"/>
              </w:rPr>
            </w:pPr>
            <w:r>
              <w:rPr>
                <w:sz w:val="15"/>
                <w:szCs w:val="15"/>
              </w:rPr>
              <w:t>Fenyő u.</w:t>
            </w:r>
          </w:p>
        </w:tc>
        <w:tc>
          <w:tcPr>
            <w:tcW w:w="1446" w:type="dxa"/>
            <w:tcBorders>
              <w:top w:val="single" w:sz="6" w:space="0" w:color="000000"/>
              <w:left w:val="single" w:sz="6" w:space="0" w:color="000000"/>
              <w:bottom w:val="single" w:sz="6" w:space="0" w:color="000000"/>
              <w:right w:val="single" w:sz="6" w:space="0" w:color="000000"/>
            </w:tcBorders>
          </w:tcPr>
          <w:p w14:paraId="11CC663A" w14:textId="77777777" w:rsidR="004A3D3C" w:rsidRDefault="00000000">
            <w:pPr>
              <w:pStyle w:val="Szvegtrzs"/>
              <w:spacing w:after="0" w:line="240" w:lineRule="auto"/>
              <w:jc w:val="both"/>
              <w:rPr>
                <w:sz w:val="15"/>
                <w:szCs w:val="15"/>
              </w:rPr>
            </w:pPr>
            <w:r>
              <w:rPr>
                <w:sz w:val="15"/>
                <w:szCs w:val="15"/>
              </w:rPr>
              <w:t>120</w:t>
            </w:r>
          </w:p>
        </w:tc>
        <w:tc>
          <w:tcPr>
            <w:tcW w:w="3373" w:type="dxa"/>
            <w:tcBorders>
              <w:top w:val="single" w:sz="6" w:space="0" w:color="000000"/>
              <w:left w:val="single" w:sz="6" w:space="0" w:color="000000"/>
              <w:bottom w:val="single" w:sz="6" w:space="0" w:color="000000"/>
              <w:right w:val="single" w:sz="6" w:space="0" w:color="000000"/>
            </w:tcBorders>
          </w:tcPr>
          <w:p w14:paraId="697A8487" w14:textId="77777777" w:rsidR="004A3D3C" w:rsidRDefault="00000000">
            <w:pPr>
              <w:pStyle w:val="Szvegtrzs"/>
              <w:spacing w:after="0" w:line="240" w:lineRule="auto"/>
              <w:jc w:val="both"/>
              <w:rPr>
                <w:sz w:val="15"/>
                <w:szCs w:val="15"/>
              </w:rPr>
            </w:pPr>
            <w:r>
              <w:rPr>
                <w:sz w:val="15"/>
                <w:szCs w:val="15"/>
              </w:rPr>
              <w:t>iskola</w:t>
            </w:r>
          </w:p>
        </w:tc>
      </w:tr>
      <w:tr w:rsidR="004A3D3C" w14:paraId="6C0A1D22" w14:textId="77777777">
        <w:tc>
          <w:tcPr>
            <w:tcW w:w="1446" w:type="dxa"/>
            <w:tcBorders>
              <w:top w:val="single" w:sz="6" w:space="0" w:color="000000"/>
              <w:left w:val="single" w:sz="6" w:space="0" w:color="000000"/>
              <w:bottom w:val="single" w:sz="6" w:space="0" w:color="000000"/>
              <w:right w:val="single" w:sz="6" w:space="0" w:color="000000"/>
            </w:tcBorders>
          </w:tcPr>
          <w:p w14:paraId="22011E8F" w14:textId="77777777" w:rsidR="004A3D3C" w:rsidRDefault="00000000">
            <w:pPr>
              <w:pStyle w:val="Szvegtrzs"/>
              <w:spacing w:after="0" w:line="240" w:lineRule="auto"/>
              <w:jc w:val="both"/>
              <w:rPr>
                <w:sz w:val="15"/>
                <w:szCs w:val="15"/>
              </w:rPr>
            </w:pPr>
            <w:r>
              <w:rPr>
                <w:sz w:val="15"/>
                <w:szCs w:val="15"/>
              </w:rPr>
              <w:t>2</w:t>
            </w:r>
          </w:p>
        </w:tc>
        <w:tc>
          <w:tcPr>
            <w:tcW w:w="3373" w:type="dxa"/>
            <w:tcBorders>
              <w:top w:val="single" w:sz="6" w:space="0" w:color="000000"/>
              <w:left w:val="single" w:sz="6" w:space="0" w:color="000000"/>
              <w:bottom w:val="single" w:sz="6" w:space="0" w:color="000000"/>
              <w:right w:val="single" w:sz="6" w:space="0" w:color="000000"/>
            </w:tcBorders>
          </w:tcPr>
          <w:p w14:paraId="1FFE0900" w14:textId="77777777" w:rsidR="004A3D3C" w:rsidRDefault="00000000">
            <w:pPr>
              <w:pStyle w:val="Szvegtrzs"/>
              <w:spacing w:after="0" w:line="240" w:lineRule="auto"/>
              <w:jc w:val="both"/>
              <w:rPr>
                <w:sz w:val="15"/>
                <w:szCs w:val="15"/>
              </w:rPr>
            </w:pPr>
            <w:r>
              <w:rPr>
                <w:sz w:val="15"/>
                <w:szCs w:val="15"/>
              </w:rPr>
              <w:t>Berzsenyi D. u.</w:t>
            </w:r>
          </w:p>
        </w:tc>
        <w:tc>
          <w:tcPr>
            <w:tcW w:w="1446" w:type="dxa"/>
            <w:tcBorders>
              <w:top w:val="single" w:sz="6" w:space="0" w:color="000000"/>
              <w:left w:val="single" w:sz="6" w:space="0" w:color="000000"/>
              <w:bottom w:val="single" w:sz="6" w:space="0" w:color="000000"/>
              <w:right w:val="single" w:sz="6" w:space="0" w:color="000000"/>
            </w:tcBorders>
          </w:tcPr>
          <w:p w14:paraId="6FAC0F8D" w14:textId="77777777" w:rsidR="004A3D3C" w:rsidRDefault="00000000">
            <w:pPr>
              <w:pStyle w:val="Szvegtrzs"/>
              <w:spacing w:after="0" w:line="240" w:lineRule="auto"/>
              <w:jc w:val="both"/>
              <w:rPr>
                <w:sz w:val="15"/>
                <w:szCs w:val="15"/>
              </w:rPr>
            </w:pPr>
            <w:r>
              <w:rPr>
                <w:sz w:val="15"/>
                <w:szCs w:val="15"/>
              </w:rPr>
              <w:t>117</w:t>
            </w:r>
          </w:p>
        </w:tc>
        <w:tc>
          <w:tcPr>
            <w:tcW w:w="3373" w:type="dxa"/>
            <w:tcBorders>
              <w:top w:val="single" w:sz="6" w:space="0" w:color="000000"/>
              <w:left w:val="single" w:sz="6" w:space="0" w:color="000000"/>
              <w:bottom w:val="single" w:sz="6" w:space="0" w:color="000000"/>
              <w:right w:val="single" w:sz="6" w:space="0" w:color="000000"/>
            </w:tcBorders>
          </w:tcPr>
          <w:p w14:paraId="36DD8A29" w14:textId="77777777" w:rsidR="004A3D3C" w:rsidRDefault="00000000">
            <w:pPr>
              <w:pStyle w:val="Szvegtrzs"/>
              <w:spacing w:after="0" w:line="240" w:lineRule="auto"/>
              <w:jc w:val="both"/>
              <w:rPr>
                <w:sz w:val="15"/>
                <w:szCs w:val="15"/>
              </w:rPr>
            </w:pPr>
            <w:r>
              <w:rPr>
                <w:sz w:val="15"/>
                <w:szCs w:val="15"/>
              </w:rPr>
              <w:t>r.k. templom</w:t>
            </w:r>
          </w:p>
        </w:tc>
      </w:tr>
      <w:tr w:rsidR="004A3D3C" w14:paraId="41FA67F3" w14:textId="77777777">
        <w:tc>
          <w:tcPr>
            <w:tcW w:w="1446" w:type="dxa"/>
            <w:tcBorders>
              <w:top w:val="single" w:sz="6" w:space="0" w:color="000000"/>
              <w:left w:val="single" w:sz="6" w:space="0" w:color="000000"/>
              <w:bottom w:val="single" w:sz="6" w:space="0" w:color="000000"/>
              <w:right w:val="single" w:sz="6" w:space="0" w:color="000000"/>
            </w:tcBorders>
          </w:tcPr>
          <w:p w14:paraId="5B0CA42D" w14:textId="77777777" w:rsidR="004A3D3C" w:rsidRDefault="00000000">
            <w:pPr>
              <w:pStyle w:val="Szvegtrzs"/>
              <w:spacing w:after="0" w:line="240" w:lineRule="auto"/>
              <w:jc w:val="both"/>
              <w:rPr>
                <w:sz w:val="15"/>
                <w:szCs w:val="15"/>
              </w:rPr>
            </w:pPr>
            <w:r>
              <w:rPr>
                <w:sz w:val="15"/>
                <w:szCs w:val="15"/>
              </w:rPr>
              <w:t>3</w:t>
            </w:r>
          </w:p>
        </w:tc>
        <w:tc>
          <w:tcPr>
            <w:tcW w:w="3373" w:type="dxa"/>
            <w:tcBorders>
              <w:top w:val="single" w:sz="6" w:space="0" w:color="000000"/>
              <w:left w:val="single" w:sz="6" w:space="0" w:color="000000"/>
              <w:bottom w:val="single" w:sz="6" w:space="0" w:color="000000"/>
              <w:right w:val="single" w:sz="6" w:space="0" w:color="000000"/>
            </w:tcBorders>
          </w:tcPr>
          <w:p w14:paraId="0F0331E2" w14:textId="77777777" w:rsidR="004A3D3C" w:rsidRDefault="00000000">
            <w:pPr>
              <w:pStyle w:val="Szvegtrzs"/>
              <w:spacing w:after="0" w:line="240" w:lineRule="auto"/>
              <w:jc w:val="both"/>
              <w:rPr>
                <w:sz w:val="15"/>
                <w:szCs w:val="15"/>
              </w:rPr>
            </w:pPr>
            <w:r>
              <w:rPr>
                <w:sz w:val="15"/>
                <w:szCs w:val="15"/>
              </w:rPr>
              <w:t>Berzsenyi D. u. 10.</w:t>
            </w:r>
          </w:p>
        </w:tc>
        <w:tc>
          <w:tcPr>
            <w:tcW w:w="1446" w:type="dxa"/>
            <w:tcBorders>
              <w:top w:val="single" w:sz="6" w:space="0" w:color="000000"/>
              <w:left w:val="single" w:sz="6" w:space="0" w:color="000000"/>
              <w:bottom w:val="single" w:sz="6" w:space="0" w:color="000000"/>
              <w:right w:val="single" w:sz="6" w:space="0" w:color="000000"/>
            </w:tcBorders>
          </w:tcPr>
          <w:p w14:paraId="089D7549" w14:textId="77777777" w:rsidR="004A3D3C" w:rsidRDefault="00000000">
            <w:pPr>
              <w:pStyle w:val="Szvegtrzs"/>
              <w:spacing w:after="0" w:line="240" w:lineRule="auto"/>
              <w:jc w:val="both"/>
              <w:rPr>
                <w:sz w:val="15"/>
                <w:szCs w:val="15"/>
              </w:rPr>
            </w:pPr>
            <w:r>
              <w:rPr>
                <w:sz w:val="15"/>
                <w:szCs w:val="15"/>
              </w:rPr>
              <w:t>189</w:t>
            </w:r>
          </w:p>
        </w:tc>
        <w:tc>
          <w:tcPr>
            <w:tcW w:w="3373" w:type="dxa"/>
            <w:tcBorders>
              <w:top w:val="single" w:sz="6" w:space="0" w:color="000000"/>
              <w:left w:val="single" w:sz="6" w:space="0" w:color="000000"/>
              <w:bottom w:val="single" w:sz="6" w:space="0" w:color="000000"/>
              <w:right w:val="single" w:sz="6" w:space="0" w:color="000000"/>
            </w:tcBorders>
          </w:tcPr>
          <w:p w14:paraId="1BA91E41" w14:textId="77777777" w:rsidR="004A3D3C" w:rsidRDefault="00000000">
            <w:pPr>
              <w:pStyle w:val="Szvegtrzs"/>
              <w:spacing w:after="0" w:line="240" w:lineRule="auto"/>
              <w:jc w:val="both"/>
              <w:rPr>
                <w:sz w:val="15"/>
                <w:szCs w:val="15"/>
              </w:rPr>
            </w:pPr>
            <w:r>
              <w:rPr>
                <w:sz w:val="15"/>
                <w:szCs w:val="15"/>
              </w:rPr>
              <w:t>lakóház</w:t>
            </w:r>
          </w:p>
        </w:tc>
      </w:tr>
      <w:tr w:rsidR="004A3D3C" w14:paraId="7496473E" w14:textId="77777777">
        <w:tc>
          <w:tcPr>
            <w:tcW w:w="1446" w:type="dxa"/>
            <w:tcBorders>
              <w:top w:val="single" w:sz="6" w:space="0" w:color="000000"/>
              <w:left w:val="single" w:sz="6" w:space="0" w:color="000000"/>
              <w:bottom w:val="single" w:sz="6" w:space="0" w:color="000000"/>
              <w:right w:val="single" w:sz="6" w:space="0" w:color="000000"/>
            </w:tcBorders>
          </w:tcPr>
          <w:p w14:paraId="3E72A1EE" w14:textId="77777777" w:rsidR="004A3D3C" w:rsidRDefault="00000000">
            <w:pPr>
              <w:pStyle w:val="Szvegtrzs"/>
              <w:spacing w:after="0" w:line="240" w:lineRule="auto"/>
              <w:jc w:val="both"/>
              <w:rPr>
                <w:sz w:val="15"/>
                <w:szCs w:val="15"/>
              </w:rPr>
            </w:pPr>
            <w:r>
              <w:rPr>
                <w:sz w:val="15"/>
                <w:szCs w:val="15"/>
              </w:rPr>
              <w:t>4</w:t>
            </w:r>
          </w:p>
        </w:tc>
        <w:tc>
          <w:tcPr>
            <w:tcW w:w="3373" w:type="dxa"/>
            <w:tcBorders>
              <w:top w:val="single" w:sz="6" w:space="0" w:color="000000"/>
              <w:left w:val="single" w:sz="6" w:space="0" w:color="000000"/>
              <w:bottom w:val="single" w:sz="6" w:space="0" w:color="000000"/>
              <w:right w:val="single" w:sz="6" w:space="0" w:color="000000"/>
            </w:tcBorders>
          </w:tcPr>
          <w:p w14:paraId="4EBAFA55" w14:textId="77777777" w:rsidR="004A3D3C" w:rsidRDefault="00000000">
            <w:pPr>
              <w:pStyle w:val="Szvegtrzs"/>
              <w:spacing w:after="0" w:line="240" w:lineRule="auto"/>
              <w:jc w:val="both"/>
              <w:rPr>
                <w:sz w:val="15"/>
                <w:szCs w:val="15"/>
              </w:rPr>
            </w:pPr>
            <w:r>
              <w:rPr>
                <w:sz w:val="15"/>
                <w:szCs w:val="15"/>
              </w:rPr>
              <w:t>Berzsenyi D. u. 16.</w:t>
            </w:r>
          </w:p>
        </w:tc>
        <w:tc>
          <w:tcPr>
            <w:tcW w:w="1446" w:type="dxa"/>
            <w:tcBorders>
              <w:top w:val="single" w:sz="6" w:space="0" w:color="000000"/>
              <w:left w:val="single" w:sz="6" w:space="0" w:color="000000"/>
              <w:bottom w:val="single" w:sz="6" w:space="0" w:color="000000"/>
              <w:right w:val="single" w:sz="6" w:space="0" w:color="000000"/>
            </w:tcBorders>
          </w:tcPr>
          <w:p w14:paraId="762264AB" w14:textId="77777777" w:rsidR="004A3D3C" w:rsidRDefault="00000000">
            <w:pPr>
              <w:pStyle w:val="Szvegtrzs"/>
              <w:spacing w:after="0" w:line="240" w:lineRule="auto"/>
              <w:jc w:val="both"/>
              <w:rPr>
                <w:sz w:val="15"/>
                <w:szCs w:val="15"/>
              </w:rPr>
            </w:pPr>
            <w:r>
              <w:rPr>
                <w:sz w:val="15"/>
                <w:szCs w:val="15"/>
              </w:rPr>
              <w:t>192</w:t>
            </w:r>
          </w:p>
        </w:tc>
        <w:tc>
          <w:tcPr>
            <w:tcW w:w="3373" w:type="dxa"/>
            <w:tcBorders>
              <w:top w:val="single" w:sz="6" w:space="0" w:color="000000"/>
              <w:left w:val="single" w:sz="6" w:space="0" w:color="000000"/>
              <w:bottom w:val="single" w:sz="6" w:space="0" w:color="000000"/>
              <w:right w:val="single" w:sz="6" w:space="0" w:color="000000"/>
            </w:tcBorders>
          </w:tcPr>
          <w:p w14:paraId="207CF380" w14:textId="77777777" w:rsidR="004A3D3C" w:rsidRDefault="00000000">
            <w:pPr>
              <w:pStyle w:val="Szvegtrzs"/>
              <w:spacing w:after="0" w:line="240" w:lineRule="auto"/>
              <w:jc w:val="both"/>
              <w:rPr>
                <w:sz w:val="15"/>
                <w:szCs w:val="15"/>
              </w:rPr>
            </w:pPr>
            <w:r>
              <w:rPr>
                <w:sz w:val="15"/>
                <w:szCs w:val="15"/>
              </w:rPr>
              <w:t xml:space="preserve">lakóház, </w:t>
            </w:r>
            <w:proofErr w:type="spellStart"/>
            <w:r>
              <w:rPr>
                <w:sz w:val="15"/>
                <w:szCs w:val="15"/>
              </w:rPr>
              <w:t>gazd</w:t>
            </w:r>
            <w:proofErr w:type="spellEnd"/>
            <w:r>
              <w:rPr>
                <w:sz w:val="15"/>
                <w:szCs w:val="15"/>
              </w:rPr>
              <w:t>. ép.</w:t>
            </w:r>
          </w:p>
        </w:tc>
      </w:tr>
      <w:tr w:rsidR="004A3D3C" w14:paraId="2E5DB30F" w14:textId="77777777">
        <w:tc>
          <w:tcPr>
            <w:tcW w:w="1446" w:type="dxa"/>
            <w:tcBorders>
              <w:top w:val="single" w:sz="6" w:space="0" w:color="000000"/>
              <w:left w:val="single" w:sz="6" w:space="0" w:color="000000"/>
              <w:bottom w:val="single" w:sz="6" w:space="0" w:color="000000"/>
              <w:right w:val="single" w:sz="6" w:space="0" w:color="000000"/>
            </w:tcBorders>
          </w:tcPr>
          <w:p w14:paraId="44381C3F" w14:textId="77777777" w:rsidR="004A3D3C" w:rsidRDefault="00000000">
            <w:pPr>
              <w:pStyle w:val="Szvegtrzs"/>
              <w:spacing w:after="0" w:line="240" w:lineRule="auto"/>
              <w:jc w:val="both"/>
              <w:rPr>
                <w:sz w:val="15"/>
                <w:szCs w:val="15"/>
              </w:rPr>
            </w:pPr>
            <w:r>
              <w:rPr>
                <w:sz w:val="15"/>
                <w:szCs w:val="15"/>
              </w:rPr>
              <w:t>5</w:t>
            </w:r>
          </w:p>
        </w:tc>
        <w:tc>
          <w:tcPr>
            <w:tcW w:w="3373" w:type="dxa"/>
            <w:tcBorders>
              <w:top w:val="single" w:sz="6" w:space="0" w:color="000000"/>
              <w:left w:val="single" w:sz="6" w:space="0" w:color="000000"/>
              <w:bottom w:val="single" w:sz="6" w:space="0" w:color="000000"/>
              <w:right w:val="single" w:sz="6" w:space="0" w:color="000000"/>
            </w:tcBorders>
          </w:tcPr>
          <w:p w14:paraId="37A06724" w14:textId="77777777" w:rsidR="004A3D3C" w:rsidRDefault="00000000">
            <w:pPr>
              <w:pStyle w:val="Szvegtrzs"/>
              <w:spacing w:after="0" w:line="240" w:lineRule="auto"/>
              <w:jc w:val="both"/>
              <w:rPr>
                <w:sz w:val="15"/>
                <w:szCs w:val="15"/>
              </w:rPr>
            </w:pPr>
            <w:r>
              <w:rPr>
                <w:sz w:val="15"/>
                <w:szCs w:val="15"/>
              </w:rPr>
              <w:t>Berzsenyi D. u. 24.</w:t>
            </w:r>
          </w:p>
        </w:tc>
        <w:tc>
          <w:tcPr>
            <w:tcW w:w="1446" w:type="dxa"/>
            <w:tcBorders>
              <w:top w:val="single" w:sz="6" w:space="0" w:color="000000"/>
              <w:left w:val="single" w:sz="6" w:space="0" w:color="000000"/>
              <w:bottom w:val="single" w:sz="6" w:space="0" w:color="000000"/>
              <w:right w:val="single" w:sz="6" w:space="0" w:color="000000"/>
            </w:tcBorders>
          </w:tcPr>
          <w:p w14:paraId="1FA1AA25" w14:textId="77777777" w:rsidR="004A3D3C" w:rsidRDefault="00000000">
            <w:pPr>
              <w:pStyle w:val="Szvegtrzs"/>
              <w:spacing w:after="0" w:line="240" w:lineRule="auto"/>
              <w:jc w:val="both"/>
              <w:rPr>
                <w:sz w:val="15"/>
                <w:szCs w:val="15"/>
              </w:rPr>
            </w:pPr>
            <w:r>
              <w:rPr>
                <w:sz w:val="15"/>
                <w:szCs w:val="15"/>
              </w:rPr>
              <w:t>202</w:t>
            </w:r>
          </w:p>
        </w:tc>
        <w:tc>
          <w:tcPr>
            <w:tcW w:w="3373" w:type="dxa"/>
            <w:tcBorders>
              <w:top w:val="single" w:sz="6" w:space="0" w:color="000000"/>
              <w:left w:val="single" w:sz="6" w:space="0" w:color="000000"/>
              <w:bottom w:val="single" w:sz="6" w:space="0" w:color="000000"/>
              <w:right w:val="single" w:sz="6" w:space="0" w:color="000000"/>
            </w:tcBorders>
          </w:tcPr>
          <w:p w14:paraId="18090DA8" w14:textId="77777777" w:rsidR="004A3D3C" w:rsidRDefault="00000000">
            <w:pPr>
              <w:pStyle w:val="Szvegtrzs"/>
              <w:spacing w:after="0" w:line="240" w:lineRule="auto"/>
              <w:jc w:val="both"/>
              <w:rPr>
                <w:sz w:val="15"/>
                <w:szCs w:val="15"/>
              </w:rPr>
            </w:pPr>
            <w:r>
              <w:rPr>
                <w:sz w:val="15"/>
                <w:szCs w:val="15"/>
              </w:rPr>
              <w:t xml:space="preserve">lakóház, </w:t>
            </w:r>
            <w:proofErr w:type="spellStart"/>
            <w:r>
              <w:rPr>
                <w:sz w:val="15"/>
                <w:szCs w:val="15"/>
              </w:rPr>
              <w:t>gazd</w:t>
            </w:r>
            <w:proofErr w:type="spellEnd"/>
            <w:r>
              <w:rPr>
                <w:sz w:val="15"/>
                <w:szCs w:val="15"/>
              </w:rPr>
              <w:t>. ép.</w:t>
            </w:r>
          </w:p>
        </w:tc>
      </w:tr>
      <w:tr w:rsidR="004A3D3C" w14:paraId="4F51A974" w14:textId="77777777">
        <w:tc>
          <w:tcPr>
            <w:tcW w:w="1446" w:type="dxa"/>
            <w:tcBorders>
              <w:top w:val="single" w:sz="6" w:space="0" w:color="000000"/>
              <w:left w:val="single" w:sz="6" w:space="0" w:color="000000"/>
              <w:bottom w:val="single" w:sz="6" w:space="0" w:color="000000"/>
              <w:right w:val="single" w:sz="6" w:space="0" w:color="000000"/>
            </w:tcBorders>
          </w:tcPr>
          <w:p w14:paraId="5BAB15CC" w14:textId="77777777" w:rsidR="004A3D3C" w:rsidRDefault="00000000">
            <w:pPr>
              <w:pStyle w:val="Szvegtrzs"/>
              <w:spacing w:after="0" w:line="240" w:lineRule="auto"/>
              <w:jc w:val="both"/>
              <w:rPr>
                <w:sz w:val="15"/>
                <w:szCs w:val="15"/>
              </w:rPr>
            </w:pPr>
            <w:r>
              <w:rPr>
                <w:sz w:val="15"/>
                <w:szCs w:val="15"/>
              </w:rPr>
              <w:t>6</w:t>
            </w:r>
          </w:p>
        </w:tc>
        <w:tc>
          <w:tcPr>
            <w:tcW w:w="3373" w:type="dxa"/>
            <w:tcBorders>
              <w:top w:val="single" w:sz="6" w:space="0" w:color="000000"/>
              <w:left w:val="single" w:sz="6" w:space="0" w:color="000000"/>
              <w:bottom w:val="single" w:sz="6" w:space="0" w:color="000000"/>
              <w:right w:val="single" w:sz="6" w:space="0" w:color="000000"/>
            </w:tcBorders>
          </w:tcPr>
          <w:p w14:paraId="4D701AA9" w14:textId="77777777" w:rsidR="004A3D3C" w:rsidRDefault="00000000">
            <w:pPr>
              <w:pStyle w:val="Szvegtrzs"/>
              <w:spacing w:after="0" w:line="240" w:lineRule="auto"/>
              <w:jc w:val="both"/>
              <w:rPr>
                <w:sz w:val="15"/>
                <w:szCs w:val="15"/>
              </w:rPr>
            </w:pPr>
            <w:r>
              <w:rPr>
                <w:sz w:val="15"/>
                <w:szCs w:val="15"/>
              </w:rPr>
              <w:t>Berzsenyi D. u.</w:t>
            </w:r>
          </w:p>
        </w:tc>
        <w:tc>
          <w:tcPr>
            <w:tcW w:w="1446" w:type="dxa"/>
            <w:tcBorders>
              <w:top w:val="single" w:sz="6" w:space="0" w:color="000000"/>
              <w:left w:val="single" w:sz="6" w:space="0" w:color="000000"/>
              <w:bottom w:val="single" w:sz="6" w:space="0" w:color="000000"/>
              <w:right w:val="single" w:sz="6" w:space="0" w:color="000000"/>
            </w:tcBorders>
          </w:tcPr>
          <w:p w14:paraId="60BBA048" w14:textId="77777777" w:rsidR="004A3D3C" w:rsidRDefault="00000000">
            <w:pPr>
              <w:pStyle w:val="Szvegtrzs"/>
              <w:spacing w:after="0" w:line="240" w:lineRule="auto"/>
              <w:jc w:val="both"/>
              <w:rPr>
                <w:sz w:val="15"/>
                <w:szCs w:val="15"/>
              </w:rPr>
            </w:pPr>
            <w:r>
              <w:rPr>
                <w:sz w:val="15"/>
                <w:szCs w:val="15"/>
              </w:rPr>
              <w:t>183</w:t>
            </w:r>
          </w:p>
        </w:tc>
        <w:tc>
          <w:tcPr>
            <w:tcW w:w="3373" w:type="dxa"/>
            <w:tcBorders>
              <w:top w:val="single" w:sz="6" w:space="0" w:color="000000"/>
              <w:left w:val="single" w:sz="6" w:space="0" w:color="000000"/>
              <w:bottom w:val="single" w:sz="6" w:space="0" w:color="000000"/>
              <w:right w:val="single" w:sz="6" w:space="0" w:color="000000"/>
            </w:tcBorders>
          </w:tcPr>
          <w:p w14:paraId="1900D0A9" w14:textId="77777777" w:rsidR="004A3D3C" w:rsidRDefault="00000000">
            <w:pPr>
              <w:pStyle w:val="Szvegtrzs"/>
              <w:spacing w:after="0" w:line="240" w:lineRule="auto"/>
              <w:jc w:val="both"/>
              <w:rPr>
                <w:sz w:val="15"/>
                <w:szCs w:val="15"/>
              </w:rPr>
            </w:pPr>
            <w:r>
              <w:rPr>
                <w:sz w:val="15"/>
                <w:szCs w:val="15"/>
              </w:rPr>
              <w:t>művelődési ház</w:t>
            </w:r>
          </w:p>
        </w:tc>
      </w:tr>
      <w:tr w:rsidR="004A3D3C" w14:paraId="04533641" w14:textId="77777777">
        <w:tc>
          <w:tcPr>
            <w:tcW w:w="1446" w:type="dxa"/>
            <w:tcBorders>
              <w:top w:val="single" w:sz="6" w:space="0" w:color="000000"/>
              <w:left w:val="single" w:sz="6" w:space="0" w:color="000000"/>
              <w:bottom w:val="single" w:sz="6" w:space="0" w:color="000000"/>
              <w:right w:val="single" w:sz="6" w:space="0" w:color="000000"/>
            </w:tcBorders>
          </w:tcPr>
          <w:p w14:paraId="0ADE9A9D" w14:textId="77777777" w:rsidR="004A3D3C" w:rsidRDefault="00000000">
            <w:pPr>
              <w:pStyle w:val="Szvegtrzs"/>
              <w:spacing w:after="0" w:line="240" w:lineRule="auto"/>
              <w:jc w:val="both"/>
              <w:rPr>
                <w:sz w:val="15"/>
                <w:szCs w:val="15"/>
              </w:rPr>
            </w:pPr>
            <w:r>
              <w:rPr>
                <w:sz w:val="15"/>
                <w:szCs w:val="15"/>
              </w:rPr>
              <w:t>7</w:t>
            </w:r>
          </w:p>
        </w:tc>
        <w:tc>
          <w:tcPr>
            <w:tcW w:w="3373" w:type="dxa"/>
            <w:tcBorders>
              <w:top w:val="single" w:sz="6" w:space="0" w:color="000000"/>
              <w:left w:val="single" w:sz="6" w:space="0" w:color="000000"/>
              <w:bottom w:val="single" w:sz="6" w:space="0" w:color="000000"/>
              <w:right w:val="single" w:sz="6" w:space="0" w:color="000000"/>
            </w:tcBorders>
          </w:tcPr>
          <w:p w14:paraId="18DE39DA" w14:textId="77777777" w:rsidR="004A3D3C" w:rsidRDefault="00000000">
            <w:pPr>
              <w:pStyle w:val="Szvegtrzs"/>
              <w:spacing w:after="0" w:line="240" w:lineRule="auto"/>
              <w:jc w:val="both"/>
              <w:rPr>
                <w:sz w:val="15"/>
                <w:szCs w:val="15"/>
              </w:rPr>
            </w:pPr>
            <w:r>
              <w:rPr>
                <w:sz w:val="15"/>
                <w:szCs w:val="15"/>
              </w:rPr>
              <w:t>Berzsenyi D. u. 40-44.</w:t>
            </w:r>
          </w:p>
        </w:tc>
        <w:tc>
          <w:tcPr>
            <w:tcW w:w="1446" w:type="dxa"/>
            <w:tcBorders>
              <w:top w:val="single" w:sz="6" w:space="0" w:color="000000"/>
              <w:left w:val="single" w:sz="6" w:space="0" w:color="000000"/>
              <w:bottom w:val="single" w:sz="6" w:space="0" w:color="000000"/>
              <w:right w:val="single" w:sz="6" w:space="0" w:color="000000"/>
            </w:tcBorders>
          </w:tcPr>
          <w:p w14:paraId="205E183E" w14:textId="77777777" w:rsidR="004A3D3C" w:rsidRDefault="00000000">
            <w:pPr>
              <w:pStyle w:val="Szvegtrzs"/>
              <w:spacing w:after="0" w:line="240" w:lineRule="auto"/>
              <w:jc w:val="both"/>
              <w:rPr>
                <w:sz w:val="15"/>
                <w:szCs w:val="15"/>
              </w:rPr>
            </w:pPr>
            <w:r>
              <w:rPr>
                <w:sz w:val="15"/>
                <w:szCs w:val="15"/>
              </w:rPr>
              <w:t>209</w:t>
            </w:r>
          </w:p>
        </w:tc>
        <w:tc>
          <w:tcPr>
            <w:tcW w:w="3373" w:type="dxa"/>
            <w:tcBorders>
              <w:top w:val="single" w:sz="6" w:space="0" w:color="000000"/>
              <w:left w:val="single" w:sz="6" w:space="0" w:color="000000"/>
              <w:bottom w:val="single" w:sz="6" w:space="0" w:color="000000"/>
              <w:right w:val="single" w:sz="6" w:space="0" w:color="000000"/>
            </w:tcBorders>
          </w:tcPr>
          <w:p w14:paraId="54D4D744" w14:textId="77777777" w:rsidR="004A3D3C" w:rsidRDefault="00000000">
            <w:pPr>
              <w:pStyle w:val="Szvegtrzs"/>
              <w:spacing w:after="0" w:line="240" w:lineRule="auto"/>
              <w:jc w:val="both"/>
              <w:rPr>
                <w:sz w:val="15"/>
                <w:szCs w:val="15"/>
              </w:rPr>
            </w:pPr>
            <w:r>
              <w:rPr>
                <w:sz w:val="15"/>
                <w:szCs w:val="15"/>
              </w:rPr>
              <w:t>községháza</w:t>
            </w:r>
          </w:p>
        </w:tc>
      </w:tr>
      <w:tr w:rsidR="004A3D3C" w14:paraId="4E7612D3" w14:textId="77777777">
        <w:tc>
          <w:tcPr>
            <w:tcW w:w="1446" w:type="dxa"/>
            <w:tcBorders>
              <w:top w:val="single" w:sz="6" w:space="0" w:color="000000"/>
              <w:left w:val="single" w:sz="6" w:space="0" w:color="000000"/>
              <w:bottom w:val="single" w:sz="6" w:space="0" w:color="000000"/>
              <w:right w:val="single" w:sz="6" w:space="0" w:color="000000"/>
            </w:tcBorders>
          </w:tcPr>
          <w:p w14:paraId="07551A55" w14:textId="77777777" w:rsidR="004A3D3C" w:rsidRDefault="00000000">
            <w:pPr>
              <w:pStyle w:val="Szvegtrzs"/>
              <w:spacing w:after="0" w:line="240" w:lineRule="auto"/>
              <w:jc w:val="both"/>
              <w:rPr>
                <w:sz w:val="15"/>
                <w:szCs w:val="15"/>
              </w:rPr>
            </w:pPr>
            <w:r>
              <w:rPr>
                <w:sz w:val="15"/>
                <w:szCs w:val="15"/>
              </w:rPr>
              <w:t>8</w:t>
            </w:r>
          </w:p>
        </w:tc>
        <w:tc>
          <w:tcPr>
            <w:tcW w:w="3373" w:type="dxa"/>
            <w:tcBorders>
              <w:top w:val="single" w:sz="6" w:space="0" w:color="000000"/>
              <w:left w:val="single" w:sz="6" w:space="0" w:color="000000"/>
              <w:bottom w:val="single" w:sz="6" w:space="0" w:color="000000"/>
              <w:right w:val="single" w:sz="6" w:space="0" w:color="000000"/>
            </w:tcBorders>
          </w:tcPr>
          <w:p w14:paraId="66DFE3A0" w14:textId="77777777" w:rsidR="004A3D3C" w:rsidRDefault="00000000">
            <w:pPr>
              <w:pStyle w:val="Szvegtrzs"/>
              <w:spacing w:after="0" w:line="240" w:lineRule="auto"/>
              <w:jc w:val="both"/>
              <w:rPr>
                <w:sz w:val="15"/>
                <w:szCs w:val="15"/>
              </w:rPr>
            </w:pPr>
            <w:r>
              <w:rPr>
                <w:sz w:val="15"/>
                <w:szCs w:val="15"/>
              </w:rPr>
              <w:t>Berzsenyi D. u. 90.</w:t>
            </w:r>
          </w:p>
        </w:tc>
        <w:tc>
          <w:tcPr>
            <w:tcW w:w="1446" w:type="dxa"/>
            <w:tcBorders>
              <w:top w:val="single" w:sz="6" w:space="0" w:color="000000"/>
              <w:left w:val="single" w:sz="6" w:space="0" w:color="000000"/>
              <w:bottom w:val="single" w:sz="6" w:space="0" w:color="000000"/>
              <w:right w:val="single" w:sz="6" w:space="0" w:color="000000"/>
            </w:tcBorders>
          </w:tcPr>
          <w:p w14:paraId="362C6C88" w14:textId="77777777" w:rsidR="004A3D3C" w:rsidRDefault="00000000">
            <w:pPr>
              <w:pStyle w:val="Szvegtrzs"/>
              <w:spacing w:after="0" w:line="240" w:lineRule="auto"/>
              <w:jc w:val="both"/>
              <w:rPr>
                <w:sz w:val="15"/>
                <w:szCs w:val="15"/>
              </w:rPr>
            </w:pPr>
            <w:r>
              <w:rPr>
                <w:sz w:val="15"/>
                <w:szCs w:val="15"/>
              </w:rPr>
              <w:t>355</w:t>
            </w:r>
          </w:p>
        </w:tc>
        <w:tc>
          <w:tcPr>
            <w:tcW w:w="3373" w:type="dxa"/>
            <w:tcBorders>
              <w:top w:val="single" w:sz="6" w:space="0" w:color="000000"/>
              <w:left w:val="single" w:sz="6" w:space="0" w:color="000000"/>
              <w:bottom w:val="single" w:sz="6" w:space="0" w:color="000000"/>
              <w:right w:val="single" w:sz="6" w:space="0" w:color="000000"/>
            </w:tcBorders>
          </w:tcPr>
          <w:p w14:paraId="614C7D76" w14:textId="77777777" w:rsidR="004A3D3C" w:rsidRDefault="00000000">
            <w:pPr>
              <w:pStyle w:val="Szvegtrzs"/>
              <w:spacing w:after="0" w:line="240" w:lineRule="auto"/>
              <w:jc w:val="both"/>
              <w:rPr>
                <w:sz w:val="15"/>
                <w:szCs w:val="15"/>
              </w:rPr>
            </w:pPr>
            <w:r>
              <w:rPr>
                <w:sz w:val="15"/>
                <w:szCs w:val="15"/>
              </w:rPr>
              <w:t>lakóház tornáca</w:t>
            </w:r>
          </w:p>
        </w:tc>
      </w:tr>
      <w:tr w:rsidR="004A3D3C" w14:paraId="5CA32A37" w14:textId="77777777">
        <w:tc>
          <w:tcPr>
            <w:tcW w:w="1446" w:type="dxa"/>
            <w:tcBorders>
              <w:top w:val="single" w:sz="6" w:space="0" w:color="000000"/>
              <w:left w:val="single" w:sz="6" w:space="0" w:color="000000"/>
              <w:bottom w:val="single" w:sz="6" w:space="0" w:color="000000"/>
              <w:right w:val="single" w:sz="6" w:space="0" w:color="000000"/>
            </w:tcBorders>
          </w:tcPr>
          <w:p w14:paraId="22BD0544" w14:textId="77777777" w:rsidR="004A3D3C" w:rsidRDefault="00000000">
            <w:pPr>
              <w:pStyle w:val="Szvegtrzs"/>
              <w:spacing w:after="0" w:line="240" w:lineRule="auto"/>
              <w:jc w:val="both"/>
              <w:rPr>
                <w:sz w:val="15"/>
                <w:szCs w:val="15"/>
              </w:rPr>
            </w:pPr>
            <w:r>
              <w:rPr>
                <w:sz w:val="15"/>
                <w:szCs w:val="15"/>
              </w:rPr>
              <w:t>9</w:t>
            </w:r>
          </w:p>
        </w:tc>
        <w:tc>
          <w:tcPr>
            <w:tcW w:w="3373" w:type="dxa"/>
            <w:tcBorders>
              <w:top w:val="single" w:sz="6" w:space="0" w:color="000000"/>
              <w:left w:val="single" w:sz="6" w:space="0" w:color="000000"/>
              <w:bottom w:val="single" w:sz="6" w:space="0" w:color="000000"/>
              <w:right w:val="single" w:sz="6" w:space="0" w:color="000000"/>
            </w:tcBorders>
          </w:tcPr>
          <w:p w14:paraId="487FC8A9" w14:textId="77777777" w:rsidR="004A3D3C" w:rsidRDefault="00000000">
            <w:pPr>
              <w:pStyle w:val="Szvegtrzs"/>
              <w:spacing w:after="0" w:line="240" w:lineRule="auto"/>
              <w:jc w:val="both"/>
              <w:rPr>
                <w:sz w:val="15"/>
                <w:szCs w:val="15"/>
              </w:rPr>
            </w:pPr>
            <w:r>
              <w:rPr>
                <w:sz w:val="15"/>
                <w:szCs w:val="15"/>
              </w:rPr>
              <w:t>Berzsenyi D. u. 133.</w:t>
            </w:r>
          </w:p>
        </w:tc>
        <w:tc>
          <w:tcPr>
            <w:tcW w:w="1446" w:type="dxa"/>
            <w:tcBorders>
              <w:top w:val="single" w:sz="6" w:space="0" w:color="000000"/>
              <w:left w:val="single" w:sz="6" w:space="0" w:color="000000"/>
              <w:bottom w:val="single" w:sz="6" w:space="0" w:color="000000"/>
              <w:right w:val="single" w:sz="6" w:space="0" w:color="000000"/>
            </w:tcBorders>
          </w:tcPr>
          <w:p w14:paraId="6941D5C1" w14:textId="77777777" w:rsidR="004A3D3C" w:rsidRDefault="00000000">
            <w:pPr>
              <w:pStyle w:val="Szvegtrzs"/>
              <w:spacing w:after="0" w:line="240" w:lineRule="auto"/>
              <w:jc w:val="both"/>
              <w:rPr>
                <w:sz w:val="15"/>
                <w:szCs w:val="15"/>
              </w:rPr>
            </w:pPr>
            <w:r>
              <w:rPr>
                <w:sz w:val="15"/>
                <w:szCs w:val="15"/>
              </w:rPr>
              <w:t>544</w:t>
            </w:r>
          </w:p>
        </w:tc>
        <w:tc>
          <w:tcPr>
            <w:tcW w:w="3373" w:type="dxa"/>
            <w:tcBorders>
              <w:top w:val="single" w:sz="6" w:space="0" w:color="000000"/>
              <w:left w:val="single" w:sz="6" w:space="0" w:color="000000"/>
              <w:bottom w:val="single" w:sz="6" w:space="0" w:color="000000"/>
              <w:right w:val="single" w:sz="6" w:space="0" w:color="000000"/>
            </w:tcBorders>
          </w:tcPr>
          <w:p w14:paraId="1DB24F91" w14:textId="77777777" w:rsidR="004A3D3C" w:rsidRDefault="00000000">
            <w:pPr>
              <w:pStyle w:val="Szvegtrzs"/>
              <w:spacing w:after="0" w:line="240" w:lineRule="auto"/>
              <w:jc w:val="both"/>
              <w:rPr>
                <w:sz w:val="15"/>
                <w:szCs w:val="15"/>
              </w:rPr>
            </w:pPr>
            <w:r>
              <w:rPr>
                <w:sz w:val="15"/>
                <w:szCs w:val="15"/>
              </w:rPr>
              <w:t>lakóház</w:t>
            </w:r>
          </w:p>
        </w:tc>
      </w:tr>
      <w:tr w:rsidR="004A3D3C" w14:paraId="711EBD91" w14:textId="77777777">
        <w:tc>
          <w:tcPr>
            <w:tcW w:w="1446" w:type="dxa"/>
            <w:tcBorders>
              <w:top w:val="single" w:sz="6" w:space="0" w:color="000000"/>
              <w:left w:val="single" w:sz="6" w:space="0" w:color="000000"/>
              <w:bottom w:val="single" w:sz="6" w:space="0" w:color="000000"/>
              <w:right w:val="single" w:sz="6" w:space="0" w:color="000000"/>
            </w:tcBorders>
          </w:tcPr>
          <w:p w14:paraId="7A977730" w14:textId="77777777" w:rsidR="004A3D3C" w:rsidRDefault="00000000">
            <w:pPr>
              <w:pStyle w:val="Szvegtrzs"/>
              <w:spacing w:after="0" w:line="240" w:lineRule="auto"/>
              <w:jc w:val="both"/>
              <w:rPr>
                <w:sz w:val="15"/>
                <w:szCs w:val="15"/>
              </w:rPr>
            </w:pPr>
            <w:r>
              <w:rPr>
                <w:sz w:val="15"/>
                <w:szCs w:val="15"/>
              </w:rPr>
              <w:t>10</w:t>
            </w:r>
          </w:p>
        </w:tc>
        <w:tc>
          <w:tcPr>
            <w:tcW w:w="3373" w:type="dxa"/>
            <w:tcBorders>
              <w:top w:val="single" w:sz="6" w:space="0" w:color="000000"/>
              <w:left w:val="single" w:sz="6" w:space="0" w:color="000000"/>
              <w:bottom w:val="single" w:sz="6" w:space="0" w:color="000000"/>
              <w:right w:val="single" w:sz="6" w:space="0" w:color="000000"/>
            </w:tcBorders>
          </w:tcPr>
          <w:p w14:paraId="1FC46C44" w14:textId="77777777" w:rsidR="004A3D3C" w:rsidRDefault="00000000">
            <w:pPr>
              <w:pStyle w:val="Szvegtrzs"/>
              <w:spacing w:after="0" w:line="240" w:lineRule="auto"/>
              <w:jc w:val="both"/>
              <w:rPr>
                <w:sz w:val="15"/>
                <w:szCs w:val="15"/>
              </w:rPr>
            </w:pPr>
            <w:r>
              <w:rPr>
                <w:sz w:val="15"/>
                <w:szCs w:val="15"/>
              </w:rPr>
              <w:t>Berzsenyi D. u. 146.</w:t>
            </w:r>
          </w:p>
        </w:tc>
        <w:tc>
          <w:tcPr>
            <w:tcW w:w="1446" w:type="dxa"/>
            <w:tcBorders>
              <w:top w:val="single" w:sz="6" w:space="0" w:color="000000"/>
              <w:left w:val="single" w:sz="6" w:space="0" w:color="000000"/>
              <w:bottom w:val="single" w:sz="6" w:space="0" w:color="000000"/>
              <w:right w:val="single" w:sz="6" w:space="0" w:color="000000"/>
            </w:tcBorders>
          </w:tcPr>
          <w:p w14:paraId="4D7A420C" w14:textId="77777777" w:rsidR="004A3D3C" w:rsidRDefault="00000000">
            <w:pPr>
              <w:pStyle w:val="Szvegtrzs"/>
              <w:spacing w:after="0" w:line="240" w:lineRule="auto"/>
              <w:jc w:val="both"/>
              <w:rPr>
                <w:sz w:val="15"/>
                <w:szCs w:val="15"/>
              </w:rPr>
            </w:pPr>
            <w:r>
              <w:rPr>
                <w:sz w:val="15"/>
                <w:szCs w:val="15"/>
              </w:rPr>
              <w:t>419</w:t>
            </w:r>
          </w:p>
        </w:tc>
        <w:tc>
          <w:tcPr>
            <w:tcW w:w="3373" w:type="dxa"/>
            <w:tcBorders>
              <w:top w:val="single" w:sz="6" w:space="0" w:color="000000"/>
              <w:left w:val="single" w:sz="6" w:space="0" w:color="000000"/>
              <w:bottom w:val="single" w:sz="6" w:space="0" w:color="000000"/>
              <w:right w:val="single" w:sz="6" w:space="0" w:color="000000"/>
            </w:tcBorders>
          </w:tcPr>
          <w:p w14:paraId="66449BED" w14:textId="77777777" w:rsidR="004A3D3C" w:rsidRDefault="00000000">
            <w:pPr>
              <w:pStyle w:val="Szvegtrzs"/>
              <w:spacing w:after="0" w:line="240" w:lineRule="auto"/>
              <w:jc w:val="both"/>
              <w:rPr>
                <w:sz w:val="15"/>
                <w:szCs w:val="15"/>
              </w:rPr>
            </w:pPr>
            <w:r>
              <w:rPr>
                <w:sz w:val="15"/>
                <w:szCs w:val="15"/>
              </w:rPr>
              <w:t>lakóház</w:t>
            </w:r>
          </w:p>
        </w:tc>
      </w:tr>
      <w:tr w:rsidR="004A3D3C" w14:paraId="6190546C" w14:textId="77777777">
        <w:tc>
          <w:tcPr>
            <w:tcW w:w="1446" w:type="dxa"/>
            <w:tcBorders>
              <w:top w:val="single" w:sz="6" w:space="0" w:color="000000"/>
              <w:left w:val="single" w:sz="6" w:space="0" w:color="000000"/>
              <w:bottom w:val="single" w:sz="6" w:space="0" w:color="000000"/>
              <w:right w:val="single" w:sz="6" w:space="0" w:color="000000"/>
            </w:tcBorders>
          </w:tcPr>
          <w:p w14:paraId="435B6826" w14:textId="77777777" w:rsidR="004A3D3C" w:rsidRDefault="00000000">
            <w:pPr>
              <w:pStyle w:val="Szvegtrzs"/>
              <w:spacing w:after="0" w:line="240" w:lineRule="auto"/>
              <w:jc w:val="both"/>
              <w:rPr>
                <w:sz w:val="15"/>
                <w:szCs w:val="15"/>
              </w:rPr>
            </w:pPr>
            <w:r>
              <w:rPr>
                <w:sz w:val="15"/>
                <w:szCs w:val="15"/>
              </w:rPr>
              <w:t>11</w:t>
            </w:r>
          </w:p>
        </w:tc>
        <w:tc>
          <w:tcPr>
            <w:tcW w:w="3373" w:type="dxa"/>
            <w:tcBorders>
              <w:top w:val="single" w:sz="6" w:space="0" w:color="000000"/>
              <w:left w:val="single" w:sz="6" w:space="0" w:color="000000"/>
              <w:bottom w:val="single" w:sz="6" w:space="0" w:color="000000"/>
              <w:right w:val="single" w:sz="6" w:space="0" w:color="000000"/>
            </w:tcBorders>
          </w:tcPr>
          <w:p w14:paraId="24B7590A" w14:textId="77777777" w:rsidR="004A3D3C" w:rsidRDefault="00000000">
            <w:pPr>
              <w:pStyle w:val="Szvegtrzs"/>
              <w:spacing w:after="0" w:line="240" w:lineRule="auto"/>
              <w:jc w:val="both"/>
              <w:rPr>
                <w:sz w:val="15"/>
                <w:szCs w:val="15"/>
              </w:rPr>
            </w:pPr>
            <w:r>
              <w:rPr>
                <w:sz w:val="15"/>
                <w:szCs w:val="15"/>
              </w:rPr>
              <w:t>Felső-Szeleste</w:t>
            </w:r>
          </w:p>
        </w:tc>
        <w:tc>
          <w:tcPr>
            <w:tcW w:w="1446" w:type="dxa"/>
            <w:tcBorders>
              <w:top w:val="single" w:sz="6" w:space="0" w:color="000000"/>
              <w:left w:val="single" w:sz="6" w:space="0" w:color="000000"/>
              <w:bottom w:val="single" w:sz="6" w:space="0" w:color="000000"/>
              <w:right w:val="single" w:sz="6" w:space="0" w:color="000000"/>
            </w:tcBorders>
          </w:tcPr>
          <w:p w14:paraId="28DFA94E" w14:textId="77777777" w:rsidR="004A3D3C" w:rsidRDefault="00000000">
            <w:pPr>
              <w:pStyle w:val="Szvegtrzs"/>
              <w:spacing w:after="0" w:line="240" w:lineRule="auto"/>
              <w:jc w:val="both"/>
              <w:rPr>
                <w:sz w:val="15"/>
                <w:szCs w:val="15"/>
              </w:rPr>
            </w:pPr>
            <w:r>
              <w:rPr>
                <w:sz w:val="15"/>
                <w:szCs w:val="15"/>
              </w:rPr>
              <w:t>371</w:t>
            </w:r>
          </w:p>
        </w:tc>
        <w:tc>
          <w:tcPr>
            <w:tcW w:w="3373" w:type="dxa"/>
            <w:tcBorders>
              <w:top w:val="single" w:sz="6" w:space="0" w:color="000000"/>
              <w:left w:val="single" w:sz="6" w:space="0" w:color="000000"/>
              <w:bottom w:val="single" w:sz="6" w:space="0" w:color="000000"/>
              <w:right w:val="single" w:sz="6" w:space="0" w:color="000000"/>
            </w:tcBorders>
          </w:tcPr>
          <w:p w14:paraId="276ED28E" w14:textId="77777777" w:rsidR="004A3D3C" w:rsidRDefault="00000000">
            <w:pPr>
              <w:pStyle w:val="Szvegtrzs"/>
              <w:spacing w:after="0" w:line="240" w:lineRule="auto"/>
              <w:jc w:val="both"/>
              <w:rPr>
                <w:sz w:val="15"/>
                <w:szCs w:val="15"/>
              </w:rPr>
            </w:pPr>
            <w:r>
              <w:rPr>
                <w:sz w:val="15"/>
                <w:szCs w:val="15"/>
              </w:rPr>
              <w:t>r.k. templom</w:t>
            </w:r>
          </w:p>
        </w:tc>
      </w:tr>
      <w:tr w:rsidR="004A3D3C" w14:paraId="79F40C6A" w14:textId="77777777">
        <w:tc>
          <w:tcPr>
            <w:tcW w:w="1446" w:type="dxa"/>
            <w:tcBorders>
              <w:top w:val="single" w:sz="6" w:space="0" w:color="000000"/>
              <w:left w:val="single" w:sz="6" w:space="0" w:color="000000"/>
              <w:bottom w:val="single" w:sz="6" w:space="0" w:color="000000"/>
              <w:right w:val="single" w:sz="6" w:space="0" w:color="000000"/>
            </w:tcBorders>
          </w:tcPr>
          <w:p w14:paraId="79038DF8" w14:textId="77777777" w:rsidR="004A3D3C" w:rsidRDefault="00000000">
            <w:pPr>
              <w:pStyle w:val="Szvegtrzs"/>
              <w:spacing w:after="0" w:line="240" w:lineRule="auto"/>
              <w:jc w:val="both"/>
              <w:rPr>
                <w:sz w:val="15"/>
                <w:szCs w:val="15"/>
              </w:rPr>
            </w:pPr>
            <w:r>
              <w:rPr>
                <w:sz w:val="15"/>
                <w:szCs w:val="15"/>
              </w:rPr>
              <w:t>12</w:t>
            </w:r>
          </w:p>
        </w:tc>
        <w:tc>
          <w:tcPr>
            <w:tcW w:w="3373" w:type="dxa"/>
            <w:tcBorders>
              <w:top w:val="single" w:sz="6" w:space="0" w:color="000000"/>
              <w:left w:val="single" w:sz="6" w:space="0" w:color="000000"/>
              <w:bottom w:val="single" w:sz="6" w:space="0" w:color="000000"/>
              <w:right w:val="single" w:sz="6" w:space="0" w:color="000000"/>
            </w:tcBorders>
          </w:tcPr>
          <w:p w14:paraId="186A6206" w14:textId="77777777" w:rsidR="004A3D3C" w:rsidRDefault="00000000">
            <w:pPr>
              <w:pStyle w:val="Szvegtrzs"/>
              <w:spacing w:after="0" w:line="240" w:lineRule="auto"/>
              <w:jc w:val="both"/>
              <w:rPr>
                <w:sz w:val="15"/>
                <w:szCs w:val="15"/>
              </w:rPr>
            </w:pPr>
            <w:r>
              <w:rPr>
                <w:sz w:val="15"/>
                <w:szCs w:val="15"/>
              </w:rPr>
              <w:t>Petőfi S. u. 15.</w:t>
            </w:r>
          </w:p>
        </w:tc>
        <w:tc>
          <w:tcPr>
            <w:tcW w:w="1446" w:type="dxa"/>
            <w:tcBorders>
              <w:top w:val="single" w:sz="6" w:space="0" w:color="000000"/>
              <w:left w:val="single" w:sz="6" w:space="0" w:color="000000"/>
              <w:bottom w:val="single" w:sz="6" w:space="0" w:color="000000"/>
              <w:right w:val="single" w:sz="6" w:space="0" w:color="000000"/>
            </w:tcBorders>
          </w:tcPr>
          <w:p w14:paraId="443F4EA1" w14:textId="77777777" w:rsidR="004A3D3C" w:rsidRDefault="00000000">
            <w:pPr>
              <w:pStyle w:val="Szvegtrzs"/>
              <w:spacing w:after="0" w:line="240" w:lineRule="auto"/>
              <w:jc w:val="both"/>
              <w:rPr>
                <w:sz w:val="15"/>
                <w:szCs w:val="15"/>
              </w:rPr>
            </w:pPr>
            <w:r>
              <w:rPr>
                <w:sz w:val="15"/>
                <w:szCs w:val="15"/>
              </w:rPr>
              <w:t>409</w:t>
            </w:r>
          </w:p>
        </w:tc>
        <w:tc>
          <w:tcPr>
            <w:tcW w:w="3373" w:type="dxa"/>
            <w:tcBorders>
              <w:top w:val="single" w:sz="6" w:space="0" w:color="000000"/>
              <w:left w:val="single" w:sz="6" w:space="0" w:color="000000"/>
              <w:bottom w:val="single" w:sz="6" w:space="0" w:color="000000"/>
              <w:right w:val="single" w:sz="6" w:space="0" w:color="000000"/>
            </w:tcBorders>
          </w:tcPr>
          <w:p w14:paraId="4BB85725" w14:textId="77777777" w:rsidR="004A3D3C" w:rsidRDefault="00000000">
            <w:pPr>
              <w:pStyle w:val="Szvegtrzs"/>
              <w:spacing w:after="0" w:line="240" w:lineRule="auto"/>
              <w:jc w:val="both"/>
              <w:rPr>
                <w:sz w:val="15"/>
                <w:szCs w:val="15"/>
              </w:rPr>
            </w:pPr>
            <w:r>
              <w:rPr>
                <w:sz w:val="15"/>
                <w:szCs w:val="15"/>
              </w:rPr>
              <w:t>lakóház</w:t>
            </w:r>
          </w:p>
        </w:tc>
      </w:tr>
      <w:tr w:rsidR="004A3D3C" w14:paraId="3E1B6E81" w14:textId="77777777">
        <w:tc>
          <w:tcPr>
            <w:tcW w:w="1446" w:type="dxa"/>
            <w:tcBorders>
              <w:top w:val="single" w:sz="6" w:space="0" w:color="000000"/>
              <w:left w:val="single" w:sz="6" w:space="0" w:color="000000"/>
              <w:bottom w:val="single" w:sz="6" w:space="0" w:color="000000"/>
              <w:right w:val="single" w:sz="6" w:space="0" w:color="000000"/>
            </w:tcBorders>
          </w:tcPr>
          <w:p w14:paraId="228D46E1" w14:textId="77777777" w:rsidR="004A3D3C" w:rsidRDefault="00000000">
            <w:pPr>
              <w:pStyle w:val="Szvegtrzs"/>
              <w:spacing w:after="0" w:line="240" w:lineRule="auto"/>
              <w:jc w:val="both"/>
              <w:rPr>
                <w:sz w:val="15"/>
                <w:szCs w:val="15"/>
              </w:rPr>
            </w:pPr>
            <w:r>
              <w:rPr>
                <w:sz w:val="15"/>
                <w:szCs w:val="15"/>
              </w:rPr>
              <w:t>13</w:t>
            </w:r>
          </w:p>
        </w:tc>
        <w:tc>
          <w:tcPr>
            <w:tcW w:w="3373" w:type="dxa"/>
            <w:tcBorders>
              <w:top w:val="single" w:sz="6" w:space="0" w:color="000000"/>
              <w:left w:val="single" w:sz="6" w:space="0" w:color="000000"/>
              <w:bottom w:val="single" w:sz="6" w:space="0" w:color="000000"/>
              <w:right w:val="single" w:sz="6" w:space="0" w:color="000000"/>
            </w:tcBorders>
          </w:tcPr>
          <w:p w14:paraId="20E4EFB2" w14:textId="77777777" w:rsidR="004A3D3C" w:rsidRDefault="00000000">
            <w:pPr>
              <w:pStyle w:val="Szvegtrzs"/>
              <w:spacing w:after="0" w:line="240" w:lineRule="auto"/>
              <w:jc w:val="both"/>
              <w:rPr>
                <w:sz w:val="15"/>
                <w:szCs w:val="15"/>
              </w:rPr>
            </w:pPr>
            <w:r>
              <w:rPr>
                <w:sz w:val="15"/>
                <w:szCs w:val="15"/>
              </w:rPr>
              <w:t>Petőfi S. u. 17.</w:t>
            </w:r>
          </w:p>
        </w:tc>
        <w:tc>
          <w:tcPr>
            <w:tcW w:w="1446" w:type="dxa"/>
            <w:tcBorders>
              <w:top w:val="single" w:sz="6" w:space="0" w:color="000000"/>
              <w:left w:val="single" w:sz="6" w:space="0" w:color="000000"/>
              <w:bottom w:val="single" w:sz="6" w:space="0" w:color="000000"/>
              <w:right w:val="single" w:sz="6" w:space="0" w:color="000000"/>
            </w:tcBorders>
          </w:tcPr>
          <w:p w14:paraId="09CC3DDC" w14:textId="77777777" w:rsidR="004A3D3C" w:rsidRDefault="00000000">
            <w:pPr>
              <w:pStyle w:val="Szvegtrzs"/>
              <w:spacing w:after="0" w:line="240" w:lineRule="auto"/>
              <w:jc w:val="both"/>
              <w:rPr>
                <w:sz w:val="15"/>
                <w:szCs w:val="15"/>
              </w:rPr>
            </w:pPr>
            <w:r>
              <w:rPr>
                <w:sz w:val="15"/>
                <w:szCs w:val="15"/>
              </w:rPr>
              <w:t>407</w:t>
            </w:r>
          </w:p>
        </w:tc>
        <w:tc>
          <w:tcPr>
            <w:tcW w:w="3373" w:type="dxa"/>
            <w:tcBorders>
              <w:top w:val="single" w:sz="6" w:space="0" w:color="000000"/>
              <w:left w:val="single" w:sz="6" w:space="0" w:color="000000"/>
              <w:bottom w:val="single" w:sz="6" w:space="0" w:color="000000"/>
              <w:right w:val="single" w:sz="6" w:space="0" w:color="000000"/>
            </w:tcBorders>
          </w:tcPr>
          <w:p w14:paraId="7B6DCB41" w14:textId="77777777" w:rsidR="004A3D3C" w:rsidRDefault="00000000">
            <w:pPr>
              <w:pStyle w:val="Szvegtrzs"/>
              <w:spacing w:after="0" w:line="240" w:lineRule="auto"/>
              <w:jc w:val="both"/>
              <w:rPr>
                <w:sz w:val="15"/>
                <w:szCs w:val="15"/>
              </w:rPr>
            </w:pPr>
            <w:r>
              <w:rPr>
                <w:sz w:val="15"/>
                <w:szCs w:val="15"/>
              </w:rPr>
              <w:t xml:space="preserve">lakóház, </w:t>
            </w:r>
            <w:proofErr w:type="spellStart"/>
            <w:r>
              <w:rPr>
                <w:sz w:val="15"/>
                <w:szCs w:val="15"/>
              </w:rPr>
              <w:t>gazd</w:t>
            </w:r>
            <w:proofErr w:type="spellEnd"/>
            <w:r>
              <w:rPr>
                <w:sz w:val="15"/>
                <w:szCs w:val="15"/>
              </w:rPr>
              <w:t>. ép.</w:t>
            </w:r>
          </w:p>
        </w:tc>
      </w:tr>
      <w:tr w:rsidR="004A3D3C" w14:paraId="6F3A135C" w14:textId="77777777">
        <w:tc>
          <w:tcPr>
            <w:tcW w:w="1446" w:type="dxa"/>
            <w:tcBorders>
              <w:top w:val="single" w:sz="6" w:space="0" w:color="000000"/>
              <w:left w:val="single" w:sz="6" w:space="0" w:color="000000"/>
              <w:bottom w:val="single" w:sz="6" w:space="0" w:color="000000"/>
              <w:right w:val="single" w:sz="6" w:space="0" w:color="000000"/>
            </w:tcBorders>
          </w:tcPr>
          <w:p w14:paraId="3D6B284D" w14:textId="77777777" w:rsidR="004A3D3C" w:rsidRDefault="00000000">
            <w:pPr>
              <w:pStyle w:val="Szvegtrzs"/>
              <w:spacing w:after="0" w:line="240" w:lineRule="auto"/>
              <w:jc w:val="both"/>
              <w:rPr>
                <w:sz w:val="15"/>
                <w:szCs w:val="15"/>
              </w:rPr>
            </w:pPr>
            <w:r>
              <w:rPr>
                <w:sz w:val="15"/>
                <w:szCs w:val="15"/>
              </w:rPr>
              <w:t>14</w:t>
            </w:r>
          </w:p>
        </w:tc>
        <w:tc>
          <w:tcPr>
            <w:tcW w:w="3373" w:type="dxa"/>
            <w:tcBorders>
              <w:top w:val="single" w:sz="6" w:space="0" w:color="000000"/>
              <w:left w:val="single" w:sz="6" w:space="0" w:color="000000"/>
              <w:bottom w:val="single" w:sz="6" w:space="0" w:color="000000"/>
              <w:right w:val="single" w:sz="6" w:space="0" w:color="000000"/>
            </w:tcBorders>
          </w:tcPr>
          <w:p w14:paraId="52F5D8DB" w14:textId="77777777" w:rsidR="004A3D3C" w:rsidRDefault="00000000">
            <w:pPr>
              <w:pStyle w:val="Szvegtrzs"/>
              <w:spacing w:after="0" w:line="240" w:lineRule="auto"/>
              <w:jc w:val="both"/>
              <w:rPr>
                <w:sz w:val="15"/>
                <w:szCs w:val="15"/>
              </w:rPr>
            </w:pPr>
            <w:r>
              <w:rPr>
                <w:sz w:val="15"/>
                <w:szCs w:val="15"/>
              </w:rPr>
              <w:t>Kossuth L. u. 24.</w:t>
            </w:r>
          </w:p>
        </w:tc>
        <w:tc>
          <w:tcPr>
            <w:tcW w:w="1446" w:type="dxa"/>
            <w:tcBorders>
              <w:top w:val="single" w:sz="6" w:space="0" w:color="000000"/>
              <w:left w:val="single" w:sz="6" w:space="0" w:color="000000"/>
              <w:bottom w:val="single" w:sz="6" w:space="0" w:color="000000"/>
              <w:right w:val="single" w:sz="6" w:space="0" w:color="000000"/>
            </w:tcBorders>
          </w:tcPr>
          <w:p w14:paraId="3C8D1CF4" w14:textId="77777777" w:rsidR="004A3D3C" w:rsidRDefault="00000000">
            <w:pPr>
              <w:pStyle w:val="Szvegtrzs"/>
              <w:spacing w:after="0" w:line="240" w:lineRule="auto"/>
              <w:jc w:val="both"/>
              <w:rPr>
                <w:sz w:val="15"/>
                <w:szCs w:val="15"/>
              </w:rPr>
            </w:pPr>
            <w:r>
              <w:rPr>
                <w:sz w:val="15"/>
                <w:szCs w:val="15"/>
              </w:rPr>
              <w:t>291</w:t>
            </w:r>
          </w:p>
        </w:tc>
        <w:tc>
          <w:tcPr>
            <w:tcW w:w="3373" w:type="dxa"/>
            <w:tcBorders>
              <w:top w:val="single" w:sz="6" w:space="0" w:color="000000"/>
              <w:left w:val="single" w:sz="6" w:space="0" w:color="000000"/>
              <w:bottom w:val="single" w:sz="6" w:space="0" w:color="000000"/>
              <w:right w:val="single" w:sz="6" w:space="0" w:color="000000"/>
            </w:tcBorders>
          </w:tcPr>
          <w:p w14:paraId="0C9C9CDA" w14:textId="77777777" w:rsidR="004A3D3C" w:rsidRDefault="00000000">
            <w:pPr>
              <w:pStyle w:val="Szvegtrzs"/>
              <w:spacing w:after="0" w:line="240" w:lineRule="auto"/>
              <w:jc w:val="both"/>
              <w:rPr>
                <w:sz w:val="15"/>
                <w:szCs w:val="15"/>
              </w:rPr>
            </w:pPr>
            <w:r>
              <w:rPr>
                <w:sz w:val="15"/>
                <w:szCs w:val="15"/>
              </w:rPr>
              <w:t>lakóház</w:t>
            </w:r>
          </w:p>
        </w:tc>
      </w:tr>
      <w:tr w:rsidR="004A3D3C" w14:paraId="37C517CB" w14:textId="77777777">
        <w:tc>
          <w:tcPr>
            <w:tcW w:w="1446" w:type="dxa"/>
            <w:tcBorders>
              <w:top w:val="single" w:sz="6" w:space="0" w:color="000000"/>
              <w:left w:val="single" w:sz="6" w:space="0" w:color="000000"/>
              <w:bottom w:val="single" w:sz="6" w:space="0" w:color="000000"/>
              <w:right w:val="single" w:sz="6" w:space="0" w:color="000000"/>
            </w:tcBorders>
          </w:tcPr>
          <w:p w14:paraId="2205AB28" w14:textId="77777777" w:rsidR="004A3D3C" w:rsidRDefault="00000000">
            <w:pPr>
              <w:pStyle w:val="Szvegtrzs"/>
              <w:spacing w:after="0" w:line="240" w:lineRule="auto"/>
              <w:jc w:val="both"/>
              <w:rPr>
                <w:sz w:val="15"/>
                <w:szCs w:val="15"/>
              </w:rPr>
            </w:pPr>
            <w:r>
              <w:rPr>
                <w:sz w:val="15"/>
                <w:szCs w:val="15"/>
              </w:rPr>
              <w:t>15</w:t>
            </w:r>
          </w:p>
        </w:tc>
        <w:tc>
          <w:tcPr>
            <w:tcW w:w="3373" w:type="dxa"/>
            <w:tcBorders>
              <w:top w:val="single" w:sz="6" w:space="0" w:color="000000"/>
              <w:left w:val="single" w:sz="6" w:space="0" w:color="000000"/>
              <w:bottom w:val="single" w:sz="6" w:space="0" w:color="000000"/>
              <w:right w:val="single" w:sz="6" w:space="0" w:color="000000"/>
            </w:tcBorders>
          </w:tcPr>
          <w:p w14:paraId="4E83E563" w14:textId="77777777" w:rsidR="004A3D3C" w:rsidRDefault="00000000">
            <w:pPr>
              <w:pStyle w:val="Szvegtrzs"/>
              <w:spacing w:after="0" w:line="240" w:lineRule="auto"/>
              <w:jc w:val="both"/>
              <w:rPr>
                <w:sz w:val="15"/>
                <w:szCs w:val="15"/>
              </w:rPr>
            </w:pPr>
            <w:r>
              <w:rPr>
                <w:sz w:val="15"/>
                <w:szCs w:val="15"/>
              </w:rPr>
              <w:t>Temető u. 5.</w:t>
            </w:r>
          </w:p>
        </w:tc>
        <w:tc>
          <w:tcPr>
            <w:tcW w:w="1446" w:type="dxa"/>
            <w:tcBorders>
              <w:top w:val="single" w:sz="6" w:space="0" w:color="000000"/>
              <w:left w:val="single" w:sz="6" w:space="0" w:color="000000"/>
              <w:bottom w:val="single" w:sz="6" w:space="0" w:color="000000"/>
              <w:right w:val="single" w:sz="6" w:space="0" w:color="000000"/>
            </w:tcBorders>
          </w:tcPr>
          <w:p w14:paraId="3503E839" w14:textId="77777777" w:rsidR="004A3D3C" w:rsidRDefault="00000000">
            <w:pPr>
              <w:pStyle w:val="Szvegtrzs"/>
              <w:spacing w:after="0" w:line="240" w:lineRule="auto"/>
              <w:jc w:val="both"/>
              <w:rPr>
                <w:sz w:val="15"/>
                <w:szCs w:val="15"/>
              </w:rPr>
            </w:pPr>
            <w:r>
              <w:rPr>
                <w:sz w:val="15"/>
                <w:szCs w:val="15"/>
              </w:rPr>
              <w:t>21</w:t>
            </w:r>
          </w:p>
        </w:tc>
        <w:tc>
          <w:tcPr>
            <w:tcW w:w="3373" w:type="dxa"/>
            <w:tcBorders>
              <w:top w:val="single" w:sz="6" w:space="0" w:color="000000"/>
              <w:left w:val="single" w:sz="6" w:space="0" w:color="000000"/>
              <w:bottom w:val="single" w:sz="6" w:space="0" w:color="000000"/>
              <w:right w:val="single" w:sz="6" w:space="0" w:color="000000"/>
            </w:tcBorders>
          </w:tcPr>
          <w:p w14:paraId="71F0A3B4" w14:textId="77777777" w:rsidR="004A3D3C" w:rsidRDefault="00000000">
            <w:pPr>
              <w:pStyle w:val="Szvegtrzs"/>
              <w:spacing w:after="0" w:line="240" w:lineRule="auto"/>
              <w:jc w:val="both"/>
              <w:rPr>
                <w:sz w:val="15"/>
                <w:szCs w:val="15"/>
              </w:rPr>
            </w:pPr>
            <w:r>
              <w:rPr>
                <w:sz w:val="15"/>
                <w:szCs w:val="15"/>
              </w:rPr>
              <w:t>lakóház</w:t>
            </w:r>
          </w:p>
        </w:tc>
      </w:tr>
      <w:tr w:rsidR="004A3D3C" w14:paraId="51B10FB1" w14:textId="77777777">
        <w:tc>
          <w:tcPr>
            <w:tcW w:w="1446" w:type="dxa"/>
            <w:tcBorders>
              <w:top w:val="single" w:sz="6" w:space="0" w:color="000000"/>
              <w:left w:val="single" w:sz="6" w:space="0" w:color="000000"/>
              <w:bottom w:val="single" w:sz="6" w:space="0" w:color="000000"/>
              <w:right w:val="single" w:sz="6" w:space="0" w:color="000000"/>
            </w:tcBorders>
          </w:tcPr>
          <w:p w14:paraId="1F2E93B3" w14:textId="77777777" w:rsidR="004A3D3C" w:rsidRDefault="00000000">
            <w:pPr>
              <w:pStyle w:val="Szvegtrzs"/>
              <w:spacing w:after="0" w:line="240" w:lineRule="auto"/>
              <w:jc w:val="both"/>
              <w:rPr>
                <w:sz w:val="15"/>
                <w:szCs w:val="15"/>
              </w:rPr>
            </w:pPr>
            <w:r>
              <w:rPr>
                <w:sz w:val="15"/>
                <w:szCs w:val="15"/>
              </w:rPr>
              <w:t>16</w:t>
            </w:r>
          </w:p>
        </w:tc>
        <w:tc>
          <w:tcPr>
            <w:tcW w:w="3373" w:type="dxa"/>
            <w:tcBorders>
              <w:top w:val="single" w:sz="6" w:space="0" w:color="000000"/>
              <w:left w:val="single" w:sz="6" w:space="0" w:color="000000"/>
              <w:bottom w:val="single" w:sz="6" w:space="0" w:color="000000"/>
              <w:right w:val="single" w:sz="6" w:space="0" w:color="000000"/>
            </w:tcBorders>
          </w:tcPr>
          <w:p w14:paraId="58E50268" w14:textId="77777777" w:rsidR="004A3D3C" w:rsidRDefault="00000000">
            <w:pPr>
              <w:pStyle w:val="Szvegtrzs"/>
              <w:spacing w:after="0" w:line="240" w:lineRule="auto"/>
              <w:jc w:val="both"/>
              <w:rPr>
                <w:sz w:val="15"/>
                <w:szCs w:val="15"/>
              </w:rPr>
            </w:pPr>
            <w:r>
              <w:rPr>
                <w:sz w:val="15"/>
                <w:szCs w:val="15"/>
              </w:rPr>
              <w:t>temető</w:t>
            </w:r>
          </w:p>
        </w:tc>
        <w:tc>
          <w:tcPr>
            <w:tcW w:w="1446" w:type="dxa"/>
            <w:tcBorders>
              <w:top w:val="single" w:sz="6" w:space="0" w:color="000000"/>
              <w:left w:val="single" w:sz="6" w:space="0" w:color="000000"/>
              <w:bottom w:val="single" w:sz="6" w:space="0" w:color="000000"/>
              <w:right w:val="single" w:sz="6" w:space="0" w:color="000000"/>
            </w:tcBorders>
          </w:tcPr>
          <w:p w14:paraId="649A3B74" w14:textId="77777777" w:rsidR="004A3D3C" w:rsidRDefault="00000000">
            <w:pPr>
              <w:pStyle w:val="Szvegtrzs"/>
              <w:spacing w:after="0" w:line="240" w:lineRule="auto"/>
              <w:jc w:val="both"/>
              <w:rPr>
                <w:sz w:val="15"/>
                <w:szCs w:val="15"/>
              </w:rPr>
            </w:pPr>
            <w:r>
              <w:rPr>
                <w:sz w:val="15"/>
                <w:szCs w:val="15"/>
              </w:rPr>
              <w:t>027/4</w:t>
            </w:r>
          </w:p>
        </w:tc>
        <w:tc>
          <w:tcPr>
            <w:tcW w:w="3373" w:type="dxa"/>
            <w:tcBorders>
              <w:top w:val="single" w:sz="6" w:space="0" w:color="000000"/>
              <w:left w:val="single" w:sz="6" w:space="0" w:color="000000"/>
              <w:bottom w:val="single" w:sz="6" w:space="0" w:color="000000"/>
              <w:right w:val="single" w:sz="6" w:space="0" w:color="000000"/>
            </w:tcBorders>
          </w:tcPr>
          <w:p w14:paraId="0BE7ABA8" w14:textId="77777777" w:rsidR="004A3D3C" w:rsidRDefault="00000000">
            <w:pPr>
              <w:pStyle w:val="Szvegtrzs"/>
              <w:spacing w:after="0" w:line="240" w:lineRule="auto"/>
              <w:jc w:val="both"/>
              <w:rPr>
                <w:sz w:val="15"/>
                <w:szCs w:val="15"/>
              </w:rPr>
            </w:pPr>
            <w:r>
              <w:rPr>
                <w:sz w:val="15"/>
                <w:szCs w:val="15"/>
              </w:rPr>
              <w:t>kereszt</w:t>
            </w:r>
          </w:p>
        </w:tc>
      </w:tr>
      <w:tr w:rsidR="004A3D3C" w14:paraId="3C806C26" w14:textId="77777777">
        <w:tc>
          <w:tcPr>
            <w:tcW w:w="1446" w:type="dxa"/>
            <w:tcBorders>
              <w:top w:val="single" w:sz="6" w:space="0" w:color="000000"/>
              <w:left w:val="single" w:sz="6" w:space="0" w:color="000000"/>
              <w:bottom w:val="single" w:sz="6" w:space="0" w:color="000000"/>
              <w:right w:val="single" w:sz="6" w:space="0" w:color="000000"/>
            </w:tcBorders>
          </w:tcPr>
          <w:p w14:paraId="10B3D3F8" w14:textId="77777777" w:rsidR="004A3D3C" w:rsidRDefault="00000000">
            <w:pPr>
              <w:pStyle w:val="Szvegtrzs"/>
              <w:spacing w:after="0" w:line="240" w:lineRule="auto"/>
              <w:jc w:val="both"/>
              <w:rPr>
                <w:sz w:val="15"/>
                <w:szCs w:val="15"/>
              </w:rPr>
            </w:pPr>
            <w:r>
              <w:rPr>
                <w:sz w:val="15"/>
                <w:szCs w:val="15"/>
              </w:rPr>
              <w:t>17</w:t>
            </w:r>
          </w:p>
        </w:tc>
        <w:tc>
          <w:tcPr>
            <w:tcW w:w="3373" w:type="dxa"/>
            <w:tcBorders>
              <w:top w:val="single" w:sz="6" w:space="0" w:color="000000"/>
              <w:left w:val="single" w:sz="6" w:space="0" w:color="000000"/>
              <w:bottom w:val="single" w:sz="6" w:space="0" w:color="000000"/>
              <w:right w:val="single" w:sz="6" w:space="0" w:color="000000"/>
            </w:tcBorders>
          </w:tcPr>
          <w:p w14:paraId="5DD77C53" w14:textId="77777777" w:rsidR="004A3D3C" w:rsidRDefault="00000000">
            <w:pPr>
              <w:pStyle w:val="Szvegtrzs"/>
              <w:spacing w:after="0" w:line="240" w:lineRule="auto"/>
              <w:rPr>
                <w:sz w:val="15"/>
                <w:szCs w:val="15"/>
              </w:rPr>
            </w:pPr>
            <w:r>
              <w:rPr>
                <w:sz w:val="15"/>
                <w:szCs w:val="15"/>
              </w:rPr>
              <w:t>Berzsenyi D. u. közterület</w:t>
            </w:r>
          </w:p>
        </w:tc>
        <w:tc>
          <w:tcPr>
            <w:tcW w:w="1446" w:type="dxa"/>
            <w:tcBorders>
              <w:top w:val="single" w:sz="6" w:space="0" w:color="000000"/>
              <w:left w:val="single" w:sz="6" w:space="0" w:color="000000"/>
              <w:bottom w:val="single" w:sz="6" w:space="0" w:color="000000"/>
              <w:right w:val="single" w:sz="6" w:space="0" w:color="000000"/>
            </w:tcBorders>
          </w:tcPr>
          <w:p w14:paraId="2EC974F0" w14:textId="77777777" w:rsidR="004A3D3C" w:rsidRDefault="00000000">
            <w:pPr>
              <w:pStyle w:val="Szvegtrzs"/>
              <w:spacing w:after="0" w:line="240" w:lineRule="auto"/>
              <w:jc w:val="both"/>
              <w:rPr>
                <w:sz w:val="15"/>
                <w:szCs w:val="15"/>
              </w:rPr>
            </w:pPr>
            <w:r>
              <w:rPr>
                <w:sz w:val="15"/>
                <w:szCs w:val="15"/>
              </w:rPr>
              <w:t>65</w:t>
            </w:r>
          </w:p>
        </w:tc>
        <w:tc>
          <w:tcPr>
            <w:tcW w:w="3373" w:type="dxa"/>
            <w:tcBorders>
              <w:top w:val="single" w:sz="6" w:space="0" w:color="000000"/>
              <w:left w:val="single" w:sz="6" w:space="0" w:color="000000"/>
              <w:bottom w:val="single" w:sz="6" w:space="0" w:color="000000"/>
              <w:right w:val="single" w:sz="6" w:space="0" w:color="000000"/>
            </w:tcBorders>
          </w:tcPr>
          <w:p w14:paraId="0197ED8A" w14:textId="77777777" w:rsidR="004A3D3C" w:rsidRDefault="00000000">
            <w:pPr>
              <w:pStyle w:val="Szvegtrzs"/>
              <w:spacing w:after="0" w:line="240" w:lineRule="auto"/>
              <w:jc w:val="both"/>
              <w:rPr>
                <w:sz w:val="15"/>
                <w:szCs w:val="15"/>
              </w:rPr>
            </w:pPr>
            <w:r>
              <w:rPr>
                <w:sz w:val="15"/>
                <w:szCs w:val="15"/>
              </w:rPr>
              <w:t>kereszt</w:t>
            </w:r>
          </w:p>
        </w:tc>
      </w:tr>
      <w:tr w:rsidR="004A3D3C" w14:paraId="0FE38583" w14:textId="77777777">
        <w:tc>
          <w:tcPr>
            <w:tcW w:w="1446" w:type="dxa"/>
            <w:tcBorders>
              <w:top w:val="single" w:sz="6" w:space="0" w:color="000000"/>
              <w:left w:val="single" w:sz="6" w:space="0" w:color="000000"/>
              <w:bottom w:val="single" w:sz="6" w:space="0" w:color="000000"/>
              <w:right w:val="single" w:sz="6" w:space="0" w:color="000000"/>
            </w:tcBorders>
          </w:tcPr>
          <w:p w14:paraId="25C1BD4F" w14:textId="77777777" w:rsidR="004A3D3C" w:rsidRDefault="00000000">
            <w:pPr>
              <w:pStyle w:val="Szvegtrzs"/>
              <w:spacing w:after="0" w:line="240" w:lineRule="auto"/>
              <w:jc w:val="both"/>
              <w:rPr>
                <w:sz w:val="15"/>
                <w:szCs w:val="15"/>
              </w:rPr>
            </w:pPr>
            <w:r>
              <w:rPr>
                <w:sz w:val="15"/>
                <w:szCs w:val="15"/>
              </w:rPr>
              <w:t>18</w:t>
            </w:r>
          </w:p>
        </w:tc>
        <w:tc>
          <w:tcPr>
            <w:tcW w:w="3373" w:type="dxa"/>
            <w:tcBorders>
              <w:top w:val="single" w:sz="6" w:space="0" w:color="000000"/>
              <w:left w:val="single" w:sz="6" w:space="0" w:color="000000"/>
              <w:bottom w:val="single" w:sz="6" w:space="0" w:color="000000"/>
              <w:right w:val="single" w:sz="6" w:space="0" w:color="000000"/>
            </w:tcBorders>
          </w:tcPr>
          <w:p w14:paraId="148833ED" w14:textId="77777777" w:rsidR="004A3D3C" w:rsidRDefault="00000000">
            <w:pPr>
              <w:pStyle w:val="Szvegtrzs"/>
              <w:spacing w:after="0" w:line="240" w:lineRule="auto"/>
              <w:rPr>
                <w:sz w:val="15"/>
                <w:szCs w:val="15"/>
              </w:rPr>
            </w:pPr>
            <w:r>
              <w:rPr>
                <w:sz w:val="15"/>
                <w:szCs w:val="15"/>
              </w:rPr>
              <w:t xml:space="preserve">Berzsenyi D. u. csomópont, </w:t>
            </w:r>
            <w:proofErr w:type="spellStart"/>
            <w:r>
              <w:rPr>
                <w:sz w:val="15"/>
                <w:szCs w:val="15"/>
              </w:rPr>
              <w:t>közter</w:t>
            </w:r>
            <w:proofErr w:type="spellEnd"/>
            <w:r>
              <w:rPr>
                <w:sz w:val="15"/>
                <w:szCs w:val="15"/>
              </w:rPr>
              <w:t>.</w:t>
            </w:r>
          </w:p>
        </w:tc>
        <w:tc>
          <w:tcPr>
            <w:tcW w:w="1446" w:type="dxa"/>
            <w:tcBorders>
              <w:top w:val="single" w:sz="6" w:space="0" w:color="000000"/>
              <w:left w:val="single" w:sz="6" w:space="0" w:color="000000"/>
              <w:bottom w:val="single" w:sz="6" w:space="0" w:color="000000"/>
              <w:right w:val="single" w:sz="6" w:space="0" w:color="000000"/>
            </w:tcBorders>
          </w:tcPr>
          <w:p w14:paraId="483CD5BA" w14:textId="77777777" w:rsidR="004A3D3C" w:rsidRDefault="00000000">
            <w:pPr>
              <w:pStyle w:val="Szvegtrzs"/>
              <w:spacing w:after="0" w:line="240" w:lineRule="auto"/>
              <w:jc w:val="both"/>
              <w:rPr>
                <w:sz w:val="15"/>
                <w:szCs w:val="15"/>
              </w:rPr>
            </w:pPr>
            <w:r>
              <w:rPr>
                <w:sz w:val="15"/>
                <w:szCs w:val="15"/>
              </w:rPr>
              <w:t>518</w:t>
            </w:r>
          </w:p>
        </w:tc>
        <w:tc>
          <w:tcPr>
            <w:tcW w:w="3373" w:type="dxa"/>
            <w:tcBorders>
              <w:top w:val="single" w:sz="6" w:space="0" w:color="000000"/>
              <w:left w:val="single" w:sz="6" w:space="0" w:color="000000"/>
              <w:bottom w:val="single" w:sz="6" w:space="0" w:color="000000"/>
              <w:right w:val="single" w:sz="6" w:space="0" w:color="000000"/>
            </w:tcBorders>
          </w:tcPr>
          <w:p w14:paraId="60E0171C" w14:textId="77777777" w:rsidR="004A3D3C" w:rsidRDefault="00000000">
            <w:pPr>
              <w:pStyle w:val="Szvegtrzs"/>
              <w:spacing w:after="0" w:line="240" w:lineRule="auto"/>
              <w:jc w:val="both"/>
              <w:rPr>
                <w:sz w:val="15"/>
                <w:szCs w:val="15"/>
              </w:rPr>
            </w:pPr>
            <w:r>
              <w:rPr>
                <w:sz w:val="15"/>
                <w:szCs w:val="15"/>
              </w:rPr>
              <w:t>kereszt</w:t>
            </w:r>
          </w:p>
        </w:tc>
      </w:tr>
      <w:tr w:rsidR="004A3D3C" w14:paraId="7429C592" w14:textId="77777777">
        <w:tc>
          <w:tcPr>
            <w:tcW w:w="1446" w:type="dxa"/>
            <w:tcBorders>
              <w:top w:val="single" w:sz="6" w:space="0" w:color="000000"/>
              <w:left w:val="single" w:sz="6" w:space="0" w:color="000000"/>
              <w:bottom w:val="single" w:sz="6" w:space="0" w:color="000000"/>
              <w:right w:val="single" w:sz="6" w:space="0" w:color="000000"/>
            </w:tcBorders>
          </w:tcPr>
          <w:p w14:paraId="26859B21" w14:textId="77777777" w:rsidR="004A3D3C" w:rsidRDefault="00000000">
            <w:pPr>
              <w:pStyle w:val="Szvegtrzs"/>
              <w:spacing w:after="0" w:line="240" w:lineRule="auto"/>
              <w:jc w:val="both"/>
              <w:rPr>
                <w:sz w:val="15"/>
                <w:szCs w:val="15"/>
              </w:rPr>
            </w:pPr>
            <w:r>
              <w:rPr>
                <w:sz w:val="15"/>
                <w:szCs w:val="15"/>
              </w:rPr>
              <w:t>19</w:t>
            </w:r>
          </w:p>
        </w:tc>
        <w:tc>
          <w:tcPr>
            <w:tcW w:w="3373" w:type="dxa"/>
            <w:tcBorders>
              <w:top w:val="single" w:sz="6" w:space="0" w:color="000000"/>
              <w:left w:val="single" w:sz="6" w:space="0" w:color="000000"/>
              <w:bottom w:val="single" w:sz="6" w:space="0" w:color="000000"/>
              <w:right w:val="single" w:sz="6" w:space="0" w:color="000000"/>
            </w:tcBorders>
          </w:tcPr>
          <w:p w14:paraId="6E9CFEBA" w14:textId="77777777" w:rsidR="004A3D3C" w:rsidRDefault="00000000">
            <w:pPr>
              <w:pStyle w:val="Szvegtrzs"/>
              <w:spacing w:after="0" w:line="240" w:lineRule="auto"/>
              <w:jc w:val="both"/>
              <w:rPr>
                <w:sz w:val="15"/>
                <w:szCs w:val="15"/>
              </w:rPr>
            </w:pPr>
            <w:r>
              <w:rPr>
                <w:sz w:val="15"/>
                <w:szCs w:val="15"/>
              </w:rPr>
              <w:t>Felső-Szeleste</w:t>
            </w:r>
          </w:p>
        </w:tc>
        <w:tc>
          <w:tcPr>
            <w:tcW w:w="1446" w:type="dxa"/>
            <w:tcBorders>
              <w:top w:val="single" w:sz="6" w:space="0" w:color="000000"/>
              <w:left w:val="single" w:sz="6" w:space="0" w:color="000000"/>
              <w:bottom w:val="single" w:sz="6" w:space="0" w:color="000000"/>
              <w:right w:val="single" w:sz="6" w:space="0" w:color="000000"/>
            </w:tcBorders>
          </w:tcPr>
          <w:p w14:paraId="17E51930" w14:textId="77777777" w:rsidR="004A3D3C" w:rsidRDefault="00000000">
            <w:pPr>
              <w:pStyle w:val="Szvegtrzs"/>
              <w:spacing w:after="0" w:line="240" w:lineRule="auto"/>
              <w:jc w:val="both"/>
              <w:rPr>
                <w:sz w:val="15"/>
                <w:szCs w:val="15"/>
              </w:rPr>
            </w:pPr>
            <w:r>
              <w:rPr>
                <w:sz w:val="15"/>
                <w:szCs w:val="15"/>
              </w:rPr>
              <w:t>0242</w:t>
            </w:r>
          </w:p>
        </w:tc>
        <w:tc>
          <w:tcPr>
            <w:tcW w:w="3373" w:type="dxa"/>
            <w:tcBorders>
              <w:top w:val="single" w:sz="6" w:space="0" w:color="000000"/>
              <w:left w:val="single" w:sz="6" w:space="0" w:color="000000"/>
              <w:bottom w:val="single" w:sz="6" w:space="0" w:color="000000"/>
              <w:right w:val="single" w:sz="6" w:space="0" w:color="000000"/>
            </w:tcBorders>
          </w:tcPr>
          <w:p w14:paraId="4B040467" w14:textId="77777777" w:rsidR="004A3D3C" w:rsidRDefault="00000000">
            <w:pPr>
              <w:pStyle w:val="Szvegtrzs"/>
              <w:spacing w:after="0" w:line="240" w:lineRule="auto"/>
              <w:rPr>
                <w:sz w:val="15"/>
                <w:szCs w:val="15"/>
              </w:rPr>
            </w:pPr>
            <w:r>
              <w:rPr>
                <w:sz w:val="15"/>
                <w:szCs w:val="15"/>
              </w:rPr>
              <w:t>Szent Család szobor</w:t>
            </w:r>
          </w:p>
        </w:tc>
      </w:tr>
      <w:tr w:rsidR="004A3D3C" w14:paraId="5D35321C" w14:textId="77777777">
        <w:tc>
          <w:tcPr>
            <w:tcW w:w="1446" w:type="dxa"/>
            <w:tcBorders>
              <w:top w:val="single" w:sz="6" w:space="0" w:color="000000"/>
              <w:left w:val="single" w:sz="6" w:space="0" w:color="000000"/>
              <w:bottom w:val="single" w:sz="6" w:space="0" w:color="000000"/>
              <w:right w:val="single" w:sz="6" w:space="0" w:color="000000"/>
            </w:tcBorders>
          </w:tcPr>
          <w:p w14:paraId="018D704C" w14:textId="77777777" w:rsidR="004A3D3C" w:rsidRDefault="00000000">
            <w:pPr>
              <w:pStyle w:val="Szvegtrzs"/>
              <w:spacing w:after="0" w:line="240" w:lineRule="auto"/>
              <w:jc w:val="both"/>
              <w:rPr>
                <w:sz w:val="15"/>
                <w:szCs w:val="15"/>
              </w:rPr>
            </w:pPr>
            <w:r>
              <w:rPr>
                <w:sz w:val="15"/>
                <w:szCs w:val="15"/>
              </w:rPr>
              <w:t>20</w:t>
            </w:r>
          </w:p>
        </w:tc>
        <w:tc>
          <w:tcPr>
            <w:tcW w:w="3373" w:type="dxa"/>
            <w:tcBorders>
              <w:top w:val="single" w:sz="6" w:space="0" w:color="000000"/>
              <w:left w:val="single" w:sz="6" w:space="0" w:color="000000"/>
              <w:bottom w:val="single" w:sz="6" w:space="0" w:color="000000"/>
              <w:right w:val="single" w:sz="6" w:space="0" w:color="000000"/>
            </w:tcBorders>
          </w:tcPr>
          <w:p w14:paraId="2A19C9A2" w14:textId="77777777" w:rsidR="004A3D3C" w:rsidRDefault="00000000">
            <w:pPr>
              <w:pStyle w:val="Szvegtrzs"/>
              <w:spacing w:after="0" w:line="240" w:lineRule="auto"/>
              <w:jc w:val="both"/>
              <w:rPr>
                <w:sz w:val="15"/>
                <w:szCs w:val="15"/>
              </w:rPr>
            </w:pPr>
            <w:r>
              <w:rPr>
                <w:sz w:val="15"/>
                <w:szCs w:val="15"/>
              </w:rPr>
              <w:t>Felső-Szeleste külterület</w:t>
            </w:r>
          </w:p>
        </w:tc>
        <w:tc>
          <w:tcPr>
            <w:tcW w:w="1446" w:type="dxa"/>
            <w:tcBorders>
              <w:top w:val="single" w:sz="6" w:space="0" w:color="000000"/>
              <w:left w:val="single" w:sz="6" w:space="0" w:color="000000"/>
              <w:bottom w:val="single" w:sz="6" w:space="0" w:color="000000"/>
              <w:right w:val="single" w:sz="6" w:space="0" w:color="000000"/>
            </w:tcBorders>
          </w:tcPr>
          <w:p w14:paraId="3A592445" w14:textId="77777777" w:rsidR="004A3D3C" w:rsidRDefault="00000000">
            <w:pPr>
              <w:pStyle w:val="Szvegtrzs"/>
              <w:spacing w:after="0" w:line="240" w:lineRule="auto"/>
              <w:jc w:val="both"/>
              <w:rPr>
                <w:sz w:val="15"/>
                <w:szCs w:val="15"/>
              </w:rPr>
            </w:pPr>
            <w:r>
              <w:rPr>
                <w:sz w:val="15"/>
                <w:szCs w:val="15"/>
              </w:rPr>
              <w:t>0224/2</w:t>
            </w:r>
          </w:p>
        </w:tc>
        <w:tc>
          <w:tcPr>
            <w:tcW w:w="3373" w:type="dxa"/>
            <w:tcBorders>
              <w:top w:val="single" w:sz="6" w:space="0" w:color="000000"/>
              <w:left w:val="single" w:sz="6" w:space="0" w:color="000000"/>
              <w:bottom w:val="single" w:sz="6" w:space="0" w:color="000000"/>
              <w:right w:val="single" w:sz="6" w:space="0" w:color="000000"/>
            </w:tcBorders>
          </w:tcPr>
          <w:p w14:paraId="08D136EF" w14:textId="77777777" w:rsidR="004A3D3C" w:rsidRDefault="00000000">
            <w:pPr>
              <w:pStyle w:val="Szvegtrzs"/>
              <w:spacing w:after="0" w:line="240" w:lineRule="auto"/>
              <w:jc w:val="both"/>
              <w:rPr>
                <w:sz w:val="15"/>
                <w:szCs w:val="15"/>
              </w:rPr>
            </w:pPr>
            <w:r>
              <w:rPr>
                <w:sz w:val="15"/>
                <w:szCs w:val="15"/>
              </w:rPr>
              <w:t>kereszt</w:t>
            </w:r>
          </w:p>
        </w:tc>
      </w:tr>
      <w:tr w:rsidR="004A3D3C" w14:paraId="365C678D" w14:textId="77777777">
        <w:tc>
          <w:tcPr>
            <w:tcW w:w="1446" w:type="dxa"/>
            <w:tcBorders>
              <w:top w:val="single" w:sz="6" w:space="0" w:color="000000"/>
              <w:left w:val="single" w:sz="6" w:space="0" w:color="000000"/>
              <w:bottom w:val="single" w:sz="6" w:space="0" w:color="000000"/>
              <w:right w:val="single" w:sz="6" w:space="0" w:color="000000"/>
            </w:tcBorders>
          </w:tcPr>
          <w:p w14:paraId="5CD03A5B" w14:textId="77777777" w:rsidR="004A3D3C" w:rsidRDefault="00000000">
            <w:pPr>
              <w:pStyle w:val="Szvegtrzs"/>
              <w:spacing w:after="0" w:line="240" w:lineRule="auto"/>
              <w:jc w:val="both"/>
              <w:rPr>
                <w:sz w:val="15"/>
                <w:szCs w:val="15"/>
              </w:rPr>
            </w:pPr>
            <w:r>
              <w:rPr>
                <w:sz w:val="15"/>
                <w:szCs w:val="15"/>
              </w:rPr>
              <w:t>21</w:t>
            </w:r>
          </w:p>
        </w:tc>
        <w:tc>
          <w:tcPr>
            <w:tcW w:w="3373" w:type="dxa"/>
            <w:tcBorders>
              <w:top w:val="single" w:sz="6" w:space="0" w:color="000000"/>
              <w:left w:val="single" w:sz="6" w:space="0" w:color="000000"/>
              <w:bottom w:val="single" w:sz="6" w:space="0" w:color="000000"/>
              <w:right w:val="single" w:sz="6" w:space="0" w:color="000000"/>
            </w:tcBorders>
          </w:tcPr>
          <w:p w14:paraId="3B5B9B43" w14:textId="77777777" w:rsidR="004A3D3C" w:rsidRDefault="00000000">
            <w:pPr>
              <w:pStyle w:val="Szvegtrzs"/>
              <w:spacing w:after="0" w:line="240" w:lineRule="auto"/>
              <w:jc w:val="both"/>
              <w:rPr>
                <w:sz w:val="15"/>
                <w:szCs w:val="15"/>
              </w:rPr>
            </w:pPr>
            <w:r>
              <w:rPr>
                <w:sz w:val="15"/>
                <w:szCs w:val="15"/>
              </w:rPr>
              <w:t>külterület,</w:t>
            </w:r>
            <w:r>
              <w:rPr>
                <w:sz w:val="15"/>
                <w:szCs w:val="15"/>
              </w:rPr>
              <w:tab/>
              <w:t xml:space="preserve"> </w:t>
            </w:r>
            <w:r>
              <w:rPr>
                <w:sz w:val="15"/>
                <w:szCs w:val="15"/>
              </w:rPr>
              <w:br/>
              <w:t>86.sz. út mellett</w:t>
            </w:r>
          </w:p>
        </w:tc>
        <w:tc>
          <w:tcPr>
            <w:tcW w:w="1446" w:type="dxa"/>
            <w:tcBorders>
              <w:top w:val="single" w:sz="6" w:space="0" w:color="000000"/>
              <w:left w:val="single" w:sz="6" w:space="0" w:color="000000"/>
              <w:bottom w:val="single" w:sz="6" w:space="0" w:color="000000"/>
              <w:right w:val="single" w:sz="6" w:space="0" w:color="000000"/>
            </w:tcBorders>
          </w:tcPr>
          <w:p w14:paraId="446029E3" w14:textId="77777777" w:rsidR="004A3D3C" w:rsidRDefault="00000000">
            <w:pPr>
              <w:pStyle w:val="Szvegtrzs"/>
              <w:spacing w:after="0" w:line="240" w:lineRule="auto"/>
              <w:jc w:val="both"/>
              <w:rPr>
                <w:sz w:val="15"/>
                <w:szCs w:val="15"/>
              </w:rPr>
            </w:pPr>
            <w:r>
              <w:rPr>
                <w:sz w:val="15"/>
                <w:szCs w:val="15"/>
              </w:rPr>
              <w:t>02/42</w:t>
            </w:r>
          </w:p>
        </w:tc>
        <w:tc>
          <w:tcPr>
            <w:tcW w:w="3373" w:type="dxa"/>
            <w:tcBorders>
              <w:top w:val="single" w:sz="6" w:space="0" w:color="000000"/>
              <w:left w:val="single" w:sz="6" w:space="0" w:color="000000"/>
              <w:bottom w:val="single" w:sz="6" w:space="0" w:color="000000"/>
              <w:right w:val="single" w:sz="6" w:space="0" w:color="000000"/>
            </w:tcBorders>
          </w:tcPr>
          <w:p w14:paraId="3833CD6C" w14:textId="77777777" w:rsidR="004A3D3C" w:rsidRDefault="00000000">
            <w:pPr>
              <w:pStyle w:val="Szvegtrzs"/>
              <w:spacing w:after="0" w:line="240" w:lineRule="auto"/>
              <w:jc w:val="both"/>
              <w:rPr>
                <w:sz w:val="15"/>
                <w:szCs w:val="15"/>
              </w:rPr>
            </w:pPr>
            <w:r>
              <w:rPr>
                <w:sz w:val="15"/>
                <w:szCs w:val="15"/>
              </w:rPr>
              <w:t>kápolna</w:t>
            </w:r>
          </w:p>
        </w:tc>
      </w:tr>
      <w:tr w:rsidR="004A3D3C" w14:paraId="3F07CFB7" w14:textId="77777777">
        <w:tc>
          <w:tcPr>
            <w:tcW w:w="1446" w:type="dxa"/>
            <w:tcBorders>
              <w:top w:val="single" w:sz="6" w:space="0" w:color="000000"/>
              <w:left w:val="single" w:sz="6" w:space="0" w:color="000000"/>
              <w:bottom w:val="single" w:sz="6" w:space="0" w:color="000000"/>
              <w:right w:val="single" w:sz="6" w:space="0" w:color="000000"/>
            </w:tcBorders>
          </w:tcPr>
          <w:p w14:paraId="11FD525C" w14:textId="77777777" w:rsidR="004A3D3C" w:rsidRDefault="00000000">
            <w:pPr>
              <w:pStyle w:val="Szvegtrzs"/>
              <w:spacing w:after="0" w:line="240" w:lineRule="auto"/>
              <w:jc w:val="both"/>
              <w:rPr>
                <w:sz w:val="15"/>
                <w:szCs w:val="15"/>
              </w:rPr>
            </w:pPr>
            <w:r>
              <w:rPr>
                <w:sz w:val="15"/>
                <w:szCs w:val="15"/>
              </w:rPr>
              <w:t>22</w:t>
            </w:r>
          </w:p>
        </w:tc>
        <w:tc>
          <w:tcPr>
            <w:tcW w:w="3373" w:type="dxa"/>
            <w:tcBorders>
              <w:top w:val="single" w:sz="6" w:space="0" w:color="000000"/>
              <w:left w:val="single" w:sz="6" w:space="0" w:color="000000"/>
              <w:bottom w:val="single" w:sz="6" w:space="0" w:color="000000"/>
              <w:right w:val="single" w:sz="6" w:space="0" w:color="000000"/>
            </w:tcBorders>
          </w:tcPr>
          <w:p w14:paraId="3E4D477F" w14:textId="77777777" w:rsidR="004A3D3C" w:rsidRDefault="00000000">
            <w:pPr>
              <w:pStyle w:val="Szvegtrzs"/>
              <w:spacing w:after="0" w:line="240" w:lineRule="auto"/>
              <w:jc w:val="both"/>
              <w:rPr>
                <w:sz w:val="15"/>
                <w:szCs w:val="15"/>
              </w:rPr>
            </w:pPr>
            <w:r>
              <w:rPr>
                <w:sz w:val="15"/>
                <w:szCs w:val="15"/>
              </w:rPr>
              <w:t>temető</w:t>
            </w:r>
          </w:p>
        </w:tc>
        <w:tc>
          <w:tcPr>
            <w:tcW w:w="1446" w:type="dxa"/>
            <w:tcBorders>
              <w:top w:val="single" w:sz="6" w:space="0" w:color="000000"/>
              <w:left w:val="single" w:sz="6" w:space="0" w:color="000000"/>
              <w:bottom w:val="single" w:sz="6" w:space="0" w:color="000000"/>
              <w:right w:val="single" w:sz="6" w:space="0" w:color="000000"/>
            </w:tcBorders>
          </w:tcPr>
          <w:p w14:paraId="35BCB631" w14:textId="77777777" w:rsidR="004A3D3C" w:rsidRDefault="00000000">
            <w:pPr>
              <w:pStyle w:val="Szvegtrzs"/>
              <w:spacing w:after="0" w:line="240" w:lineRule="auto"/>
              <w:jc w:val="both"/>
              <w:rPr>
                <w:sz w:val="15"/>
                <w:szCs w:val="15"/>
              </w:rPr>
            </w:pPr>
            <w:r>
              <w:rPr>
                <w:sz w:val="15"/>
                <w:szCs w:val="15"/>
              </w:rPr>
              <w:t>0221</w:t>
            </w:r>
          </w:p>
        </w:tc>
        <w:tc>
          <w:tcPr>
            <w:tcW w:w="3373" w:type="dxa"/>
            <w:tcBorders>
              <w:top w:val="single" w:sz="6" w:space="0" w:color="000000"/>
              <w:left w:val="single" w:sz="6" w:space="0" w:color="000000"/>
              <w:bottom w:val="single" w:sz="6" w:space="0" w:color="000000"/>
              <w:right w:val="single" w:sz="6" w:space="0" w:color="000000"/>
            </w:tcBorders>
          </w:tcPr>
          <w:p w14:paraId="23A65496" w14:textId="77777777" w:rsidR="004A3D3C" w:rsidRDefault="00000000">
            <w:pPr>
              <w:pStyle w:val="Szvegtrzs"/>
              <w:spacing w:after="0" w:line="240" w:lineRule="auto"/>
              <w:jc w:val="both"/>
              <w:rPr>
                <w:sz w:val="15"/>
                <w:szCs w:val="15"/>
              </w:rPr>
            </w:pPr>
            <w:r>
              <w:rPr>
                <w:sz w:val="15"/>
                <w:szCs w:val="15"/>
              </w:rPr>
              <w:t>kereszt</w:t>
            </w:r>
          </w:p>
        </w:tc>
      </w:tr>
      <w:tr w:rsidR="004A3D3C" w14:paraId="13539976" w14:textId="77777777">
        <w:tc>
          <w:tcPr>
            <w:tcW w:w="1446" w:type="dxa"/>
            <w:tcBorders>
              <w:top w:val="single" w:sz="6" w:space="0" w:color="000000"/>
              <w:left w:val="single" w:sz="6" w:space="0" w:color="000000"/>
              <w:bottom w:val="single" w:sz="6" w:space="0" w:color="000000"/>
              <w:right w:val="single" w:sz="6" w:space="0" w:color="000000"/>
            </w:tcBorders>
          </w:tcPr>
          <w:p w14:paraId="29B8756D" w14:textId="77777777" w:rsidR="004A3D3C" w:rsidRDefault="00000000">
            <w:pPr>
              <w:pStyle w:val="Szvegtrzs"/>
              <w:spacing w:after="0" w:line="240" w:lineRule="auto"/>
              <w:jc w:val="both"/>
              <w:rPr>
                <w:sz w:val="15"/>
                <w:szCs w:val="15"/>
              </w:rPr>
            </w:pPr>
            <w:r>
              <w:rPr>
                <w:sz w:val="15"/>
                <w:szCs w:val="15"/>
              </w:rPr>
              <w:t>23</w:t>
            </w:r>
          </w:p>
        </w:tc>
        <w:tc>
          <w:tcPr>
            <w:tcW w:w="3373" w:type="dxa"/>
            <w:tcBorders>
              <w:top w:val="single" w:sz="6" w:space="0" w:color="000000"/>
              <w:left w:val="single" w:sz="6" w:space="0" w:color="000000"/>
              <w:bottom w:val="single" w:sz="6" w:space="0" w:color="000000"/>
              <w:right w:val="single" w:sz="6" w:space="0" w:color="000000"/>
            </w:tcBorders>
          </w:tcPr>
          <w:p w14:paraId="247D9730" w14:textId="77777777" w:rsidR="004A3D3C" w:rsidRDefault="00000000">
            <w:pPr>
              <w:pStyle w:val="Szvegtrzs"/>
              <w:spacing w:after="0" w:line="240" w:lineRule="auto"/>
              <w:jc w:val="both"/>
              <w:rPr>
                <w:sz w:val="15"/>
                <w:szCs w:val="15"/>
              </w:rPr>
            </w:pPr>
            <w:r>
              <w:rPr>
                <w:sz w:val="15"/>
                <w:szCs w:val="15"/>
              </w:rPr>
              <w:t>kastélypark</w:t>
            </w:r>
          </w:p>
        </w:tc>
        <w:tc>
          <w:tcPr>
            <w:tcW w:w="1446" w:type="dxa"/>
            <w:tcBorders>
              <w:top w:val="single" w:sz="6" w:space="0" w:color="000000"/>
              <w:left w:val="single" w:sz="6" w:space="0" w:color="000000"/>
              <w:bottom w:val="single" w:sz="6" w:space="0" w:color="000000"/>
              <w:right w:val="single" w:sz="6" w:space="0" w:color="000000"/>
            </w:tcBorders>
          </w:tcPr>
          <w:p w14:paraId="011DD5F2" w14:textId="77777777" w:rsidR="004A3D3C" w:rsidRDefault="00000000">
            <w:pPr>
              <w:pStyle w:val="Szvegtrzs"/>
              <w:spacing w:after="0" w:line="240" w:lineRule="auto"/>
              <w:jc w:val="both"/>
              <w:rPr>
                <w:sz w:val="15"/>
                <w:szCs w:val="15"/>
              </w:rPr>
            </w:pPr>
            <w:r>
              <w:rPr>
                <w:sz w:val="15"/>
                <w:szCs w:val="15"/>
              </w:rPr>
              <w:t>183</w:t>
            </w:r>
          </w:p>
        </w:tc>
        <w:tc>
          <w:tcPr>
            <w:tcW w:w="3373" w:type="dxa"/>
            <w:tcBorders>
              <w:top w:val="single" w:sz="6" w:space="0" w:color="000000"/>
              <w:left w:val="single" w:sz="6" w:space="0" w:color="000000"/>
              <w:bottom w:val="single" w:sz="6" w:space="0" w:color="000000"/>
              <w:right w:val="single" w:sz="6" w:space="0" w:color="000000"/>
            </w:tcBorders>
          </w:tcPr>
          <w:p w14:paraId="70A55FA8" w14:textId="77777777" w:rsidR="004A3D3C" w:rsidRDefault="00000000">
            <w:pPr>
              <w:pStyle w:val="Szvegtrzs"/>
              <w:spacing w:after="0" w:line="240" w:lineRule="auto"/>
              <w:jc w:val="both"/>
              <w:rPr>
                <w:sz w:val="15"/>
                <w:szCs w:val="15"/>
              </w:rPr>
            </w:pPr>
            <w:r>
              <w:rPr>
                <w:sz w:val="15"/>
                <w:szCs w:val="15"/>
              </w:rPr>
              <w:t>arborétum emléktábla</w:t>
            </w:r>
          </w:p>
        </w:tc>
      </w:tr>
      <w:tr w:rsidR="004A3D3C" w14:paraId="45FD362E" w14:textId="77777777">
        <w:tc>
          <w:tcPr>
            <w:tcW w:w="1446" w:type="dxa"/>
            <w:tcBorders>
              <w:top w:val="single" w:sz="6" w:space="0" w:color="000000"/>
              <w:left w:val="single" w:sz="6" w:space="0" w:color="000000"/>
              <w:bottom w:val="single" w:sz="6" w:space="0" w:color="000000"/>
              <w:right w:val="single" w:sz="6" w:space="0" w:color="000000"/>
            </w:tcBorders>
          </w:tcPr>
          <w:p w14:paraId="0932F267" w14:textId="77777777" w:rsidR="004A3D3C" w:rsidRDefault="00000000">
            <w:pPr>
              <w:pStyle w:val="Szvegtrzs"/>
              <w:spacing w:after="0" w:line="240" w:lineRule="auto"/>
              <w:jc w:val="both"/>
              <w:rPr>
                <w:sz w:val="15"/>
                <w:szCs w:val="15"/>
              </w:rPr>
            </w:pPr>
            <w:r>
              <w:rPr>
                <w:sz w:val="15"/>
                <w:szCs w:val="15"/>
              </w:rPr>
              <w:t>24</w:t>
            </w:r>
          </w:p>
        </w:tc>
        <w:tc>
          <w:tcPr>
            <w:tcW w:w="3373" w:type="dxa"/>
            <w:tcBorders>
              <w:top w:val="single" w:sz="6" w:space="0" w:color="000000"/>
              <w:left w:val="single" w:sz="6" w:space="0" w:color="000000"/>
              <w:bottom w:val="single" w:sz="6" w:space="0" w:color="000000"/>
              <w:right w:val="single" w:sz="6" w:space="0" w:color="000000"/>
            </w:tcBorders>
          </w:tcPr>
          <w:p w14:paraId="028A052E" w14:textId="77777777" w:rsidR="004A3D3C" w:rsidRDefault="00000000">
            <w:pPr>
              <w:pStyle w:val="Szvegtrzs"/>
              <w:spacing w:after="0" w:line="240" w:lineRule="auto"/>
              <w:jc w:val="both"/>
              <w:rPr>
                <w:sz w:val="15"/>
                <w:szCs w:val="15"/>
              </w:rPr>
            </w:pPr>
            <w:r>
              <w:rPr>
                <w:sz w:val="15"/>
                <w:szCs w:val="15"/>
              </w:rPr>
              <w:t>Alsó-Szeleste</w:t>
            </w:r>
          </w:p>
        </w:tc>
        <w:tc>
          <w:tcPr>
            <w:tcW w:w="1446" w:type="dxa"/>
            <w:tcBorders>
              <w:top w:val="single" w:sz="6" w:space="0" w:color="000000"/>
              <w:left w:val="single" w:sz="6" w:space="0" w:color="000000"/>
              <w:bottom w:val="single" w:sz="6" w:space="0" w:color="000000"/>
              <w:right w:val="single" w:sz="6" w:space="0" w:color="000000"/>
            </w:tcBorders>
          </w:tcPr>
          <w:p w14:paraId="03F56C30" w14:textId="77777777" w:rsidR="004A3D3C" w:rsidRDefault="00000000">
            <w:pPr>
              <w:pStyle w:val="Szvegtrzs"/>
              <w:spacing w:after="0" w:line="240" w:lineRule="auto"/>
              <w:jc w:val="both"/>
              <w:rPr>
                <w:sz w:val="15"/>
                <w:szCs w:val="15"/>
              </w:rPr>
            </w:pPr>
            <w:r>
              <w:rPr>
                <w:sz w:val="15"/>
                <w:szCs w:val="15"/>
              </w:rPr>
              <w:t>116</w:t>
            </w:r>
          </w:p>
        </w:tc>
        <w:tc>
          <w:tcPr>
            <w:tcW w:w="3373" w:type="dxa"/>
            <w:tcBorders>
              <w:top w:val="single" w:sz="6" w:space="0" w:color="000000"/>
              <w:left w:val="single" w:sz="6" w:space="0" w:color="000000"/>
              <w:bottom w:val="single" w:sz="6" w:space="0" w:color="000000"/>
              <w:right w:val="single" w:sz="6" w:space="0" w:color="000000"/>
            </w:tcBorders>
          </w:tcPr>
          <w:p w14:paraId="794422EF" w14:textId="77777777" w:rsidR="004A3D3C" w:rsidRDefault="00000000">
            <w:pPr>
              <w:pStyle w:val="Szvegtrzs"/>
              <w:spacing w:after="0" w:line="240" w:lineRule="auto"/>
              <w:jc w:val="both"/>
              <w:rPr>
                <w:sz w:val="15"/>
                <w:szCs w:val="15"/>
              </w:rPr>
            </w:pPr>
            <w:r>
              <w:rPr>
                <w:sz w:val="15"/>
                <w:szCs w:val="15"/>
              </w:rPr>
              <w:t>emlékmű</w:t>
            </w:r>
          </w:p>
        </w:tc>
      </w:tr>
      <w:tr w:rsidR="004A3D3C" w14:paraId="7F557527" w14:textId="77777777">
        <w:tc>
          <w:tcPr>
            <w:tcW w:w="1446" w:type="dxa"/>
            <w:tcBorders>
              <w:top w:val="single" w:sz="6" w:space="0" w:color="000000"/>
              <w:left w:val="single" w:sz="6" w:space="0" w:color="000000"/>
              <w:bottom w:val="single" w:sz="6" w:space="0" w:color="000000"/>
              <w:right w:val="single" w:sz="6" w:space="0" w:color="000000"/>
            </w:tcBorders>
          </w:tcPr>
          <w:p w14:paraId="1E146E16" w14:textId="77777777" w:rsidR="004A3D3C" w:rsidRDefault="00000000">
            <w:pPr>
              <w:pStyle w:val="Szvegtrzs"/>
              <w:spacing w:after="0" w:line="240" w:lineRule="auto"/>
              <w:jc w:val="both"/>
              <w:rPr>
                <w:sz w:val="15"/>
                <w:szCs w:val="15"/>
              </w:rPr>
            </w:pPr>
            <w:r>
              <w:rPr>
                <w:sz w:val="15"/>
                <w:szCs w:val="15"/>
              </w:rPr>
              <w:t>25</w:t>
            </w:r>
          </w:p>
        </w:tc>
        <w:tc>
          <w:tcPr>
            <w:tcW w:w="3373" w:type="dxa"/>
            <w:tcBorders>
              <w:top w:val="single" w:sz="6" w:space="0" w:color="000000"/>
              <w:left w:val="single" w:sz="6" w:space="0" w:color="000000"/>
              <w:bottom w:val="single" w:sz="6" w:space="0" w:color="000000"/>
              <w:right w:val="single" w:sz="6" w:space="0" w:color="000000"/>
            </w:tcBorders>
          </w:tcPr>
          <w:p w14:paraId="10D000A3" w14:textId="77777777" w:rsidR="004A3D3C" w:rsidRDefault="00000000">
            <w:pPr>
              <w:pStyle w:val="Szvegtrzs"/>
              <w:spacing w:after="0" w:line="240" w:lineRule="auto"/>
              <w:jc w:val="both"/>
              <w:rPr>
                <w:sz w:val="15"/>
                <w:szCs w:val="15"/>
              </w:rPr>
            </w:pPr>
            <w:r>
              <w:rPr>
                <w:sz w:val="15"/>
                <w:szCs w:val="15"/>
              </w:rPr>
              <w:t>Felső-Szeleste</w:t>
            </w:r>
          </w:p>
        </w:tc>
        <w:tc>
          <w:tcPr>
            <w:tcW w:w="1446" w:type="dxa"/>
            <w:tcBorders>
              <w:top w:val="single" w:sz="6" w:space="0" w:color="000000"/>
              <w:left w:val="single" w:sz="6" w:space="0" w:color="000000"/>
              <w:bottom w:val="single" w:sz="6" w:space="0" w:color="000000"/>
              <w:right w:val="single" w:sz="6" w:space="0" w:color="000000"/>
            </w:tcBorders>
          </w:tcPr>
          <w:p w14:paraId="16B51B00" w14:textId="77777777" w:rsidR="004A3D3C" w:rsidRDefault="00000000">
            <w:pPr>
              <w:pStyle w:val="Szvegtrzs"/>
              <w:spacing w:after="0" w:line="240" w:lineRule="auto"/>
              <w:jc w:val="both"/>
              <w:rPr>
                <w:sz w:val="15"/>
                <w:szCs w:val="15"/>
              </w:rPr>
            </w:pPr>
            <w:r>
              <w:rPr>
                <w:sz w:val="15"/>
                <w:szCs w:val="15"/>
              </w:rPr>
              <w:t>371</w:t>
            </w:r>
          </w:p>
        </w:tc>
        <w:tc>
          <w:tcPr>
            <w:tcW w:w="3373" w:type="dxa"/>
            <w:tcBorders>
              <w:top w:val="single" w:sz="6" w:space="0" w:color="000000"/>
              <w:left w:val="single" w:sz="6" w:space="0" w:color="000000"/>
              <w:bottom w:val="single" w:sz="6" w:space="0" w:color="000000"/>
              <w:right w:val="single" w:sz="6" w:space="0" w:color="000000"/>
            </w:tcBorders>
          </w:tcPr>
          <w:p w14:paraId="3CD981CD" w14:textId="77777777" w:rsidR="004A3D3C" w:rsidRDefault="00000000">
            <w:pPr>
              <w:pStyle w:val="Szvegtrzs"/>
              <w:spacing w:after="0" w:line="240" w:lineRule="auto"/>
              <w:jc w:val="both"/>
              <w:rPr>
                <w:sz w:val="15"/>
                <w:szCs w:val="15"/>
              </w:rPr>
            </w:pPr>
            <w:r>
              <w:rPr>
                <w:sz w:val="15"/>
                <w:szCs w:val="15"/>
              </w:rPr>
              <w:t>emlékmű</w:t>
            </w:r>
          </w:p>
        </w:tc>
      </w:tr>
    </w:tbl>
    <w:p w14:paraId="0C7C57A7" w14:textId="77777777" w:rsidR="004A3D3C" w:rsidRDefault="00000000">
      <w:pPr>
        <w:pStyle w:val="Szvegtrzs"/>
        <w:spacing w:before="220" w:after="0" w:line="240" w:lineRule="auto"/>
        <w:jc w:val="both"/>
      </w:pPr>
      <w:r>
        <w:t>2. Helyi jelentőségű védett természeti emlékek</w:t>
      </w:r>
    </w:p>
    <w:tbl>
      <w:tblPr>
        <w:tblW w:w="5000" w:type="pct"/>
        <w:tblInd w:w="-7" w:type="dxa"/>
        <w:tblLayout w:type="fixed"/>
        <w:tblCellMar>
          <w:top w:w="28" w:type="dxa"/>
          <w:left w:w="28" w:type="dxa"/>
          <w:bottom w:w="28" w:type="dxa"/>
          <w:right w:w="28" w:type="dxa"/>
        </w:tblCellMar>
        <w:tblLook w:val="0000" w:firstRow="0" w:lastRow="0" w:firstColumn="0" w:lastColumn="0" w:noHBand="0" w:noVBand="0"/>
      </w:tblPr>
      <w:tblGrid>
        <w:gridCol w:w="4811"/>
        <w:gridCol w:w="4811"/>
      </w:tblGrid>
      <w:tr w:rsidR="004A3D3C" w14:paraId="0BDEFDCC" w14:textId="77777777">
        <w:tc>
          <w:tcPr>
            <w:tcW w:w="4819" w:type="dxa"/>
            <w:tcBorders>
              <w:top w:val="single" w:sz="6" w:space="0" w:color="000000"/>
              <w:left w:val="single" w:sz="6" w:space="0" w:color="000000"/>
              <w:bottom w:val="single" w:sz="6" w:space="0" w:color="000000"/>
              <w:right w:val="single" w:sz="6" w:space="0" w:color="000000"/>
            </w:tcBorders>
          </w:tcPr>
          <w:p w14:paraId="193B4629" w14:textId="77777777" w:rsidR="004A3D3C" w:rsidRDefault="00000000">
            <w:pPr>
              <w:pStyle w:val="Szvegtrzs"/>
              <w:spacing w:after="0" w:line="240" w:lineRule="auto"/>
              <w:rPr>
                <w:sz w:val="17"/>
                <w:szCs w:val="17"/>
              </w:rPr>
            </w:pPr>
            <w:r>
              <w:rPr>
                <w:sz w:val="17"/>
                <w:szCs w:val="17"/>
              </w:rPr>
              <w:t>hrsz</w:t>
            </w:r>
          </w:p>
        </w:tc>
        <w:tc>
          <w:tcPr>
            <w:tcW w:w="4819" w:type="dxa"/>
            <w:tcBorders>
              <w:top w:val="single" w:sz="6" w:space="0" w:color="000000"/>
              <w:left w:val="single" w:sz="6" w:space="0" w:color="000000"/>
              <w:bottom w:val="single" w:sz="6" w:space="0" w:color="000000"/>
              <w:right w:val="single" w:sz="6" w:space="0" w:color="000000"/>
            </w:tcBorders>
          </w:tcPr>
          <w:p w14:paraId="11FF57FB" w14:textId="77777777" w:rsidR="004A3D3C" w:rsidRDefault="00000000">
            <w:pPr>
              <w:pStyle w:val="Szvegtrzs"/>
              <w:spacing w:after="0" w:line="240" w:lineRule="auto"/>
              <w:rPr>
                <w:sz w:val="17"/>
                <w:szCs w:val="17"/>
              </w:rPr>
            </w:pPr>
            <w:r>
              <w:rPr>
                <w:sz w:val="17"/>
                <w:szCs w:val="17"/>
              </w:rPr>
              <w:t>faj</w:t>
            </w:r>
          </w:p>
        </w:tc>
      </w:tr>
      <w:tr w:rsidR="004A3D3C" w14:paraId="0012AEFA" w14:textId="77777777">
        <w:tc>
          <w:tcPr>
            <w:tcW w:w="4819" w:type="dxa"/>
            <w:tcBorders>
              <w:top w:val="single" w:sz="6" w:space="0" w:color="000000"/>
              <w:left w:val="single" w:sz="6" w:space="0" w:color="000000"/>
              <w:bottom w:val="single" w:sz="6" w:space="0" w:color="000000"/>
              <w:right w:val="single" w:sz="6" w:space="0" w:color="000000"/>
            </w:tcBorders>
          </w:tcPr>
          <w:p w14:paraId="04BB24C6" w14:textId="77777777" w:rsidR="004A3D3C" w:rsidRDefault="00000000">
            <w:pPr>
              <w:pStyle w:val="Szvegtrzs"/>
              <w:spacing w:after="0" w:line="240" w:lineRule="auto"/>
              <w:rPr>
                <w:sz w:val="17"/>
                <w:szCs w:val="17"/>
              </w:rPr>
            </w:pPr>
            <w:r>
              <w:rPr>
                <w:sz w:val="17"/>
                <w:szCs w:val="17"/>
              </w:rPr>
              <w:t>0282/2a</w:t>
            </w:r>
          </w:p>
        </w:tc>
        <w:tc>
          <w:tcPr>
            <w:tcW w:w="4819" w:type="dxa"/>
            <w:tcBorders>
              <w:top w:val="single" w:sz="6" w:space="0" w:color="000000"/>
              <w:left w:val="single" w:sz="6" w:space="0" w:color="000000"/>
              <w:bottom w:val="single" w:sz="6" w:space="0" w:color="000000"/>
              <w:right w:val="single" w:sz="6" w:space="0" w:color="000000"/>
            </w:tcBorders>
          </w:tcPr>
          <w:p w14:paraId="1A7E731C" w14:textId="77777777" w:rsidR="004A3D3C" w:rsidRDefault="00000000">
            <w:pPr>
              <w:pStyle w:val="Szvegtrzs"/>
              <w:spacing w:after="0" w:line="240" w:lineRule="auto"/>
              <w:rPr>
                <w:sz w:val="17"/>
                <w:szCs w:val="17"/>
              </w:rPr>
            </w:pPr>
            <w:proofErr w:type="spellStart"/>
            <w:proofErr w:type="gramStart"/>
            <w:r>
              <w:rPr>
                <w:sz w:val="17"/>
                <w:szCs w:val="17"/>
              </w:rPr>
              <w:t>Tiliacordata</w:t>
            </w:r>
            <w:proofErr w:type="spellEnd"/>
            <w:r>
              <w:rPr>
                <w:i/>
                <w:iCs/>
                <w:sz w:val="17"/>
                <w:szCs w:val="17"/>
              </w:rPr>
              <w:t>(</w:t>
            </w:r>
            <w:proofErr w:type="gramEnd"/>
            <w:r>
              <w:rPr>
                <w:i/>
                <w:iCs/>
                <w:sz w:val="17"/>
                <w:szCs w:val="17"/>
              </w:rPr>
              <w:t>kislevelű hárs)</w:t>
            </w:r>
            <w:r>
              <w:rPr>
                <w:sz w:val="17"/>
                <w:szCs w:val="17"/>
              </w:rPr>
              <w:t xml:space="preserve">- </w:t>
            </w:r>
            <w:proofErr w:type="spellStart"/>
            <w:r>
              <w:rPr>
                <w:sz w:val="17"/>
                <w:szCs w:val="17"/>
              </w:rPr>
              <w:t>mesgye</w:t>
            </w:r>
            <w:proofErr w:type="spellEnd"/>
          </w:p>
        </w:tc>
      </w:tr>
      <w:tr w:rsidR="004A3D3C" w14:paraId="687C0EC3" w14:textId="77777777">
        <w:tc>
          <w:tcPr>
            <w:tcW w:w="4819" w:type="dxa"/>
            <w:tcBorders>
              <w:top w:val="single" w:sz="6" w:space="0" w:color="000000"/>
              <w:left w:val="single" w:sz="6" w:space="0" w:color="000000"/>
              <w:bottom w:val="single" w:sz="6" w:space="0" w:color="000000"/>
              <w:right w:val="single" w:sz="6" w:space="0" w:color="000000"/>
            </w:tcBorders>
          </w:tcPr>
          <w:p w14:paraId="67CF49F7" w14:textId="77777777" w:rsidR="004A3D3C" w:rsidRDefault="00000000">
            <w:pPr>
              <w:pStyle w:val="Szvegtrzs"/>
              <w:spacing w:after="0" w:line="240" w:lineRule="auto"/>
              <w:rPr>
                <w:sz w:val="17"/>
                <w:szCs w:val="17"/>
              </w:rPr>
            </w:pPr>
            <w:r>
              <w:rPr>
                <w:sz w:val="17"/>
                <w:szCs w:val="17"/>
              </w:rPr>
              <w:t>342</w:t>
            </w:r>
          </w:p>
        </w:tc>
        <w:tc>
          <w:tcPr>
            <w:tcW w:w="4819" w:type="dxa"/>
            <w:tcBorders>
              <w:top w:val="single" w:sz="6" w:space="0" w:color="000000"/>
              <w:left w:val="single" w:sz="6" w:space="0" w:color="000000"/>
              <w:bottom w:val="single" w:sz="6" w:space="0" w:color="000000"/>
              <w:right w:val="single" w:sz="6" w:space="0" w:color="000000"/>
            </w:tcBorders>
          </w:tcPr>
          <w:p w14:paraId="16557BD3" w14:textId="77777777" w:rsidR="004A3D3C" w:rsidRDefault="00000000">
            <w:pPr>
              <w:pStyle w:val="Szvegtrzs"/>
              <w:spacing w:after="0" w:line="240" w:lineRule="auto"/>
              <w:rPr>
                <w:sz w:val="17"/>
                <w:szCs w:val="17"/>
              </w:rPr>
            </w:pPr>
            <w:r>
              <w:rPr>
                <w:sz w:val="17"/>
                <w:szCs w:val="17"/>
              </w:rPr>
              <w:t>a telek területén található összes fa</w:t>
            </w:r>
          </w:p>
        </w:tc>
      </w:tr>
      <w:tr w:rsidR="004A3D3C" w14:paraId="13EF0E3A" w14:textId="77777777">
        <w:tc>
          <w:tcPr>
            <w:tcW w:w="4819" w:type="dxa"/>
            <w:tcBorders>
              <w:top w:val="single" w:sz="6" w:space="0" w:color="000000"/>
              <w:left w:val="single" w:sz="6" w:space="0" w:color="000000"/>
              <w:bottom w:val="single" w:sz="6" w:space="0" w:color="000000"/>
              <w:right w:val="single" w:sz="6" w:space="0" w:color="000000"/>
            </w:tcBorders>
          </w:tcPr>
          <w:p w14:paraId="7A4F491F" w14:textId="77777777" w:rsidR="004A3D3C" w:rsidRDefault="00000000">
            <w:pPr>
              <w:pStyle w:val="Szvegtrzs"/>
              <w:spacing w:after="0" w:line="240" w:lineRule="auto"/>
              <w:rPr>
                <w:sz w:val="17"/>
                <w:szCs w:val="17"/>
              </w:rPr>
            </w:pPr>
            <w:r>
              <w:rPr>
                <w:sz w:val="17"/>
                <w:szCs w:val="17"/>
              </w:rPr>
              <w:t>361</w:t>
            </w:r>
          </w:p>
        </w:tc>
        <w:tc>
          <w:tcPr>
            <w:tcW w:w="4819" w:type="dxa"/>
            <w:tcBorders>
              <w:top w:val="single" w:sz="6" w:space="0" w:color="000000"/>
              <w:left w:val="single" w:sz="6" w:space="0" w:color="000000"/>
              <w:bottom w:val="single" w:sz="6" w:space="0" w:color="000000"/>
              <w:right w:val="single" w:sz="6" w:space="0" w:color="000000"/>
            </w:tcBorders>
          </w:tcPr>
          <w:p w14:paraId="4EB514E2" w14:textId="77777777" w:rsidR="004A3D3C" w:rsidRDefault="00000000">
            <w:pPr>
              <w:pStyle w:val="Szvegtrzs"/>
              <w:spacing w:after="0" w:line="240" w:lineRule="auto"/>
              <w:rPr>
                <w:sz w:val="17"/>
                <w:szCs w:val="17"/>
              </w:rPr>
            </w:pPr>
            <w:proofErr w:type="spellStart"/>
            <w:proofErr w:type="gramStart"/>
            <w:r>
              <w:rPr>
                <w:sz w:val="17"/>
                <w:szCs w:val="17"/>
              </w:rPr>
              <w:t>Taxusbaccata</w:t>
            </w:r>
            <w:proofErr w:type="spellEnd"/>
            <w:r>
              <w:rPr>
                <w:i/>
                <w:iCs/>
                <w:sz w:val="17"/>
                <w:szCs w:val="17"/>
              </w:rPr>
              <w:t>(</w:t>
            </w:r>
            <w:proofErr w:type="gramEnd"/>
            <w:r>
              <w:rPr>
                <w:i/>
                <w:iCs/>
                <w:sz w:val="17"/>
                <w:szCs w:val="17"/>
              </w:rPr>
              <w:t>közönséges tiszafa) -</w:t>
            </w:r>
            <w:r>
              <w:rPr>
                <w:sz w:val="17"/>
                <w:szCs w:val="17"/>
              </w:rPr>
              <w:t>két tiszafa összenőve</w:t>
            </w:r>
          </w:p>
        </w:tc>
      </w:tr>
      <w:tr w:rsidR="004A3D3C" w14:paraId="070BE0C9" w14:textId="77777777">
        <w:tc>
          <w:tcPr>
            <w:tcW w:w="4819" w:type="dxa"/>
            <w:tcBorders>
              <w:top w:val="single" w:sz="6" w:space="0" w:color="000000"/>
              <w:left w:val="single" w:sz="6" w:space="0" w:color="000000"/>
              <w:bottom w:val="single" w:sz="6" w:space="0" w:color="000000"/>
              <w:right w:val="single" w:sz="6" w:space="0" w:color="000000"/>
            </w:tcBorders>
          </w:tcPr>
          <w:p w14:paraId="55017EAB" w14:textId="77777777" w:rsidR="004A3D3C" w:rsidRDefault="00000000">
            <w:pPr>
              <w:pStyle w:val="Szvegtrzs"/>
              <w:spacing w:after="0" w:line="240" w:lineRule="auto"/>
              <w:rPr>
                <w:sz w:val="17"/>
                <w:szCs w:val="17"/>
              </w:rPr>
            </w:pPr>
            <w:r>
              <w:rPr>
                <w:sz w:val="17"/>
                <w:szCs w:val="17"/>
              </w:rPr>
              <w:t>368/17</w:t>
            </w:r>
          </w:p>
        </w:tc>
        <w:tc>
          <w:tcPr>
            <w:tcW w:w="4819" w:type="dxa"/>
            <w:tcBorders>
              <w:top w:val="single" w:sz="6" w:space="0" w:color="000000"/>
              <w:left w:val="single" w:sz="6" w:space="0" w:color="000000"/>
              <w:bottom w:val="single" w:sz="6" w:space="0" w:color="000000"/>
              <w:right w:val="single" w:sz="6" w:space="0" w:color="000000"/>
            </w:tcBorders>
          </w:tcPr>
          <w:p w14:paraId="3565376B" w14:textId="77777777" w:rsidR="004A3D3C" w:rsidRDefault="00000000">
            <w:pPr>
              <w:pStyle w:val="Szvegtrzs"/>
              <w:spacing w:after="0" w:line="240" w:lineRule="auto"/>
              <w:rPr>
                <w:sz w:val="17"/>
                <w:szCs w:val="17"/>
              </w:rPr>
            </w:pPr>
            <w:proofErr w:type="spellStart"/>
            <w:proofErr w:type="gramStart"/>
            <w:r>
              <w:rPr>
                <w:sz w:val="17"/>
                <w:szCs w:val="17"/>
              </w:rPr>
              <w:t>Aesculushippocastanum</w:t>
            </w:r>
            <w:proofErr w:type="spellEnd"/>
            <w:r>
              <w:rPr>
                <w:i/>
                <w:iCs/>
                <w:sz w:val="17"/>
                <w:szCs w:val="17"/>
              </w:rPr>
              <w:t>(</w:t>
            </w:r>
            <w:proofErr w:type="gramEnd"/>
            <w:r>
              <w:rPr>
                <w:i/>
                <w:iCs/>
                <w:sz w:val="17"/>
                <w:szCs w:val="17"/>
              </w:rPr>
              <w:t>közönséges vadgesztenye)</w:t>
            </w:r>
          </w:p>
        </w:tc>
      </w:tr>
      <w:tr w:rsidR="004A3D3C" w14:paraId="0AD9989F" w14:textId="77777777">
        <w:tc>
          <w:tcPr>
            <w:tcW w:w="4819" w:type="dxa"/>
            <w:tcBorders>
              <w:top w:val="single" w:sz="6" w:space="0" w:color="000000"/>
              <w:left w:val="single" w:sz="6" w:space="0" w:color="000000"/>
              <w:bottom w:val="single" w:sz="6" w:space="0" w:color="000000"/>
              <w:right w:val="single" w:sz="6" w:space="0" w:color="000000"/>
            </w:tcBorders>
          </w:tcPr>
          <w:p w14:paraId="6DBB3B7C" w14:textId="77777777" w:rsidR="004A3D3C" w:rsidRDefault="00000000">
            <w:pPr>
              <w:pStyle w:val="Szvegtrzs"/>
              <w:spacing w:after="0" w:line="240" w:lineRule="auto"/>
              <w:rPr>
                <w:sz w:val="17"/>
                <w:szCs w:val="17"/>
              </w:rPr>
            </w:pPr>
            <w:r>
              <w:rPr>
                <w:sz w:val="17"/>
                <w:szCs w:val="17"/>
              </w:rPr>
              <w:t>371</w:t>
            </w:r>
          </w:p>
        </w:tc>
        <w:tc>
          <w:tcPr>
            <w:tcW w:w="4819" w:type="dxa"/>
            <w:tcBorders>
              <w:top w:val="single" w:sz="6" w:space="0" w:color="000000"/>
              <w:left w:val="single" w:sz="6" w:space="0" w:color="000000"/>
              <w:bottom w:val="single" w:sz="6" w:space="0" w:color="000000"/>
              <w:right w:val="single" w:sz="6" w:space="0" w:color="000000"/>
            </w:tcBorders>
          </w:tcPr>
          <w:p w14:paraId="42E5F44A" w14:textId="77777777" w:rsidR="004A3D3C" w:rsidRDefault="00000000">
            <w:pPr>
              <w:pStyle w:val="Szvegtrzs"/>
              <w:spacing w:after="0" w:line="240" w:lineRule="auto"/>
              <w:rPr>
                <w:sz w:val="17"/>
                <w:szCs w:val="17"/>
              </w:rPr>
            </w:pPr>
            <w:proofErr w:type="spellStart"/>
            <w:proofErr w:type="gramStart"/>
            <w:r>
              <w:rPr>
                <w:sz w:val="17"/>
                <w:szCs w:val="17"/>
              </w:rPr>
              <w:t>Tiliacordata</w:t>
            </w:r>
            <w:proofErr w:type="spellEnd"/>
            <w:r>
              <w:rPr>
                <w:i/>
                <w:iCs/>
                <w:sz w:val="17"/>
                <w:szCs w:val="17"/>
              </w:rPr>
              <w:t>(</w:t>
            </w:r>
            <w:proofErr w:type="gramEnd"/>
            <w:r>
              <w:rPr>
                <w:i/>
                <w:iCs/>
                <w:sz w:val="17"/>
                <w:szCs w:val="17"/>
              </w:rPr>
              <w:t xml:space="preserve">kislevelű hárs) </w:t>
            </w:r>
            <w:r>
              <w:rPr>
                <w:sz w:val="17"/>
                <w:szCs w:val="17"/>
              </w:rPr>
              <w:t>- a templomkert hársai</w:t>
            </w:r>
          </w:p>
        </w:tc>
      </w:tr>
      <w:tr w:rsidR="004A3D3C" w14:paraId="7498F5C1" w14:textId="77777777">
        <w:tc>
          <w:tcPr>
            <w:tcW w:w="4819" w:type="dxa"/>
            <w:tcBorders>
              <w:top w:val="single" w:sz="6" w:space="0" w:color="000000"/>
              <w:left w:val="single" w:sz="6" w:space="0" w:color="000000"/>
              <w:bottom w:val="single" w:sz="6" w:space="0" w:color="000000"/>
              <w:right w:val="single" w:sz="6" w:space="0" w:color="000000"/>
            </w:tcBorders>
          </w:tcPr>
          <w:p w14:paraId="58C0C827" w14:textId="77777777" w:rsidR="004A3D3C" w:rsidRDefault="00000000">
            <w:pPr>
              <w:pStyle w:val="Szvegtrzs"/>
              <w:spacing w:after="0" w:line="240" w:lineRule="auto"/>
              <w:rPr>
                <w:sz w:val="17"/>
                <w:szCs w:val="17"/>
              </w:rPr>
            </w:pPr>
            <w:r>
              <w:rPr>
                <w:sz w:val="17"/>
                <w:szCs w:val="17"/>
              </w:rPr>
              <w:t>370</w:t>
            </w:r>
          </w:p>
        </w:tc>
        <w:tc>
          <w:tcPr>
            <w:tcW w:w="4819" w:type="dxa"/>
            <w:tcBorders>
              <w:top w:val="single" w:sz="6" w:space="0" w:color="000000"/>
              <w:left w:val="single" w:sz="6" w:space="0" w:color="000000"/>
              <w:bottom w:val="single" w:sz="6" w:space="0" w:color="000000"/>
              <w:right w:val="single" w:sz="6" w:space="0" w:color="000000"/>
            </w:tcBorders>
          </w:tcPr>
          <w:p w14:paraId="76CB6970" w14:textId="77777777" w:rsidR="004A3D3C" w:rsidRDefault="00000000">
            <w:pPr>
              <w:pStyle w:val="Szvegtrzs"/>
              <w:spacing w:after="0" w:line="240" w:lineRule="auto"/>
              <w:rPr>
                <w:sz w:val="17"/>
                <w:szCs w:val="17"/>
              </w:rPr>
            </w:pPr>
            <w:proofErr w:type="spellStart"/>
            <w:proofErr w:type="gramStart"/>
            <w:r>
              <w:rPr>
                <w:sz w:val="17"/>
                <w:szCs w:val="17"/>
              </w:rPr>
              <w:t>Chameacyparissuslawsoniana</w:t>
            </w:r>
            <w:proofErr w:type="spellEnd"/>
            <w:r>
              <w:rPr>
                <w:i/>
                <w:iCs/>
                <w:sz w:val="17"/>
                <w:szCs w:val="17"/>
              </w:rPr>
              <w:t>(</w:t>
            </w:r>
            <w:proofErr w:type="gramEnd"/>
            <w:r>
              <w:rPr>
                <w:i/>
                <w:iCs/>
                <w:sz w:val="17"/>
                <w:szCs w:val="17"/>
              </w:rPr>
              <w:t xml:space="preserve">oregoni álciprus) </w:t>
            </w:r>
            <w:r>
              <w:rPr>
                <w:sz w:val="17"/>
                <w:szCs w:val="17"/>
              </w:rPr>
              <w:t>fasor</w:t>
            </w:r>
          </w:p>
        </w:tc>
      </w:tr>
      <w:tr w:rsidR="004A3D3C" w14:paraId="343FC637" w14:textId="77777777">
        <w:tc>
          <w:tcPr>
            <w:tcW w:w="4819" w:type="dxa"/>
            <w:tcBorders>
              <w:top w:val="single" w:sz="6" w:space="0" w:color="000000"/>
              <w:left w:val="single" w:sz="6" w:space="0" w:color="000000"/>
              <w:bottom w:val="single" w:sz="6" w:space="0" w:color="000000"/>
              <w:right w:val="single" w:sz="6" w:space="0" w:color="000000"/>
            </w:tcBorders>
          </w:tcPr>
          <w:p w14:paraId="2B18E7EC" w14:textId="77777777" w:rsidR="004A3D3C" w:rsidRDefault="00000000">
            <w:pPr>
              <w:pStyle w:val="Szvegtrzs"/>
              <w:spacing w:after="0" w:line="240" w:lineRule="auto"/>
              <w:rPr>
                <w:sz w:val="17"/>
                <w:szCs w:val="17"/>
              </w:rPr>
            </w:pPr>
            <w:r>
              <w:rPr>
                <w:sz w:val="17"/>
                <w:szCs w:val="17"/>
              </w:rPr>
              <w:t>419</w:t>
            </w:r>
          </w:p>
        </w:tc>
        <w:tc>
          <w:tcPr>
            <w:tcW w:w="4819" w:type="dxa"/>
            <w:tcBorders>
              <w:top w:val="single" w:sz="6" w:space="0" w:color="000000"/>
              <w:left w:val="single" w:sz="6" w:space="0" w:color="000000"/>
              <w:bottom w:val="single" w:sz="6" w:space="0" w:color="000000"/>
              <w:right w:val="single" w:sz="6" w:space="0" w:color="000000"/>
            </w:tcBorders>
          </w:tcPr>
          <w:p w14:paraId="7586177B" w14:textId="77777777" w:rsidR="004A3D3C" w:rsidRDefault="00000000">
            <w:pPr>
              <w:pStyle w:val="Szvegtrzs"/>
              <w:spacing w:after="0" w:line="240" w:lineRule="auto"/>
              <w:rPr>
                <w:sz w:val="17"/>
                <w:szCs w:val="17"/>
              </w:rPr>
            </w:pPr>
            <w:proofErr w:type="spellStart"/>
            <w:proofErr w:type="gramStart"/>
            <w:r>
              <w:rPr>
                <w:sz w:val="17"/>
                <w:szCs w:val="17"/>
              </w:rPr>
              <w:t>Tiliacordata</w:t>
            </w:r>
            <w:proofErr w:type="spellEnd"/>
            <w:r>
              <w:rPr>
                <w:i/>
                <w:iCs/>
                <w:sz w:val="17"/>
                <w:szCs w:val="17"/>
              </w:rPr>
              <w:t>(</w:t>
            </w:r>
            <w:proofErr w:type="gramEnd"/>
            <w:r>
              <w:rPr>
                <w:i/>
                <w:iCs/>
                <w:sz w:val="17"/>
                <w:szCs w:val="17"/>
              </w:rPr>
              <w:t>kislevelű hárs</w:t>
            </w:r>
          </w:p>
        </w:tc>
      </w:tr>
      <w:tr w:rsidR="004A3D3C" w14:paraId="762FFEE0" w14:textId="77777777">
        <w:tc>
          <w:tcPr>
            <w:tcW w:w="4819" w:type="dxa"/>
            <w:tcBorders>
              <w:top w:val="single" w:sz="6" w:space="0" w:color="000000"/>
              <w:left w:val="single" w:sz="6" w:space="0" w:color="000000"/>
              <w:bottom w:val="single" w:sz="6" w:space="0" w:color="000000"/>
              <w:right w:val="single" w:sz="6" w:space="0" w:color="000000"/>
            </w:tcBorders>
          </w:tcPr>
          <w:p w14:paraId="0DA401A0" w14:textId="77777777" w:rsidR="004A3D3C" w:rsidRDefault="00000000">
            <w:pPr>
              <w:pStyle w:val="Szvegtrzs"/>
              <w:spacing w:after="0" w:line="240" w:lineRule="auto"/>
              <w:rPr>
                <w:sz w:val="17"/>
                <w:szCs w:val="17"/>
              </w:rPr>
            </w:pPr>
            <w:r>
              <w:rPr>
                <w:sz w:val="17"/>
                <w:szCs w:val="17"/>
              </w:rPr>
              <w:t>0242</w:t>
            </w:r>
          </w:p>
        </w:tc>
        <w:tc>
          <w:tcPr>
            <w:tcW w:w="4819" w:type="dxa"/>
            <w:tcBorders>
              <w:top w:val="single" w:sz="6" w:space="0" w:color="000000"/>
              <w:left w:val="single" w:sz="6" w:space="0" w:color="000000"/>
              <w:bottom w:val="single" w:sz="6" w:space="0" w:color="000000"/>
              <w:right w:val="single" w:sz="6" w:space="0" w:color="000000"/>
            </w:tcBorders>
          </w:tcPr>
          <w:p w14:paraId="67DF2233" w14:textId="77777777" w:rsidR="004A3D3C" w:rsidRDefault="00000000">
            <w:pPr>
              <w:pStyle w:val="Szvegtrzs"/>
              <w:spacing w:after="0" w:line="240" w:lineRule="auto"/>
              <w:rPr>
                <w:sz w:val="17"/>
                <w:szCs w:val="17"/>
              </w:rPr>
            </w:pPr>
            <w:proofErr w:type="spellStart"/>
            <w:proofErr w:type="gramStart"/>
            <w:r>
              <w:rPr>
                <w:sz w:val="17"/>
                <w:szCs w:val="17"/>
              </w:rPr>
              <w:t>Aesculushippocastanum</w:t>
            </w:r>
            <w:proofErr w:type="spellEnd"/>
            <w:r>
              <w:rPr>
                <w:i/>
                <w:iCs/>
                <w:sz w:val="17"/>
                <w:szCs w:val="17"/>
              </w:rPr>
              <w:t>(</w:t>
            </w:r>
            <w:proofErr w:type="gramEnd"/>
            <w:r>
              <w:rPr>
                <w:i/>
                <w:iCs/>
                <w:sz w:val="17"/>
                <w:szCs w:val="17"/>
              </w:rPr>
              <w:t>közönséges vadgesztenye)</w:t>
            </w:r>
          </w:p>
        </w:tc>
      </w:tr>
      <w:tr w:rsidR="004A3D3C" w14:paraId="62D8EDA8" w14:textId="77777777">
        <w:tc>
          <w:tcPr>
            <w:tcW w:w="4819" w:type="dxa"/>
            <w:tcBorders>
              <w:top w:val="single" w:sz="6" w:space="0" w:color="000000"/>
              <w:left w:val="single" w:sz="6" w:space="0" w:color="000000"/>
              <w:bottom w:val="single" w:sz="6" w:space="0" w:color="000000"/>
              <w:right w:val="single" w:sz="6" w:space="0" w:color="000000"/>
            </w:tcBorders>
          </w:tcPr>
          <w:p w14:paraId="2A51DD59" w14:textId="77777777" w:rsidR="004A3D3C" w:rsidRDefault="00000000">
            <w:pPr>
              <w:pStyle w:val="Szvegtrzs"/>
              <w:spacing w:after="0" w:line="240" w:lineRule="auto"/>
              <w:rPr>
                <w:sz w:val="17"/>
                <w:szCs w:val="17"/>
              </w:rPr>
            </w:pPr>
            <w:r>
              <w:rPr>
                <w:sz w:val="17"/>
                <w:szCs w:val="17"/>
              </w:rPr>
              <w:t>0242</w:t>
            </w:r>
          </w:p>
        </w:tc>
        <w:tc>
          <w:tcPr>
            <w:tcW w:w="4819" w:type="dxa"/>
            <w:tcBorders>
              <w:top w:val="single" w:sz="6" w:space="0" w:color="000000"/>
              <w:left w:val="single" w:sz="6" w:space="0" w:color="000000"/>
              <w:bottom w:val="single" w:sz="6" w:space="0" w:color="000000"/>
              <w:right w:val="single" w:sz="6" w:space="0" w:color="000000"/>
            </w:tcBorders>
          </w:tcPr>
          <w:p w14:paraId="21A5707B" w14:textId="77777777" w:rsidR="004A3D3C" w:rsidRDefault="00000000">
            <w:pPr>
              <w:pStyle w:val="Szvegtrzs"/>
              <w:spacing w:after="0" w:line="240" w:lineRule="auto"/>
              <w:rPr>
                <w:sz w:val="17"/>
                <w:szCs w:val="17"/>
              </w:rPr>
            </w:pPr>
            <w:proofErr w:type="spellStart"/>
            <w:proofErr w:type="gramStart"/>
            <w:r>
              <w:rPr>
                <w:sz w:val="17"/>
                <w:szCs w:val="17"/>
              </w:rPr>
              <w:t>Aesculushippocastanum</w:t>
            </w:r>
            <w:proofErr w:type="spellEnd"/>
            <w:r>
              <w:rPr>
                <w:i/>
                <w:iCs/>
                <w:sz w:val="17"/>
                <w:szCs w:val="17"/>
              </w:rPr>
              <w:t>(</w:t>
            </w:r>
            <w:proofErr w:type="gramEnd"/>
            <w:r>
              <w:rPr>
                <w:i/>
                <w:iCs/>
                <w:sz w:val="17"/>
                <w:szCs w:val="17"/>
              </w:rPr>
              <w:t>közönséges vadgesztenye)</w:t>
            </w:r>
          </w:p>
        </w:tc>
      </w:tr>
      <w:tr w:rsidR="004A3D3C" w14:paraId="06CB58D2" w14:textId="77777777">
        <w:tc>
          <w:tcPr>
            <w:tcW w:w="4819" w:type="dxa"/>
            <w:tcBorders>
              <w:top w:val="single" w:sz="6" w:space="0" w:color="000000"/>
              <w:left w:val="single" w:sz="6" w:space="0" w:color="000000"/>
              <w:bottom w:val="single" w:sz="6" w:space="0" w:color="000000"/>
              <w:right w:val="single" w:sz="6" w:space="0" w:color="000000"/>
            </w:tcBorders>
          </w:tcPr>
          <w:p w14:paraId="3722311B" w14:textId="77777777" w:rsidR="004A3D3C" w:rsidRDefault="00000000">
            <w:pPr>
              <w:pStyle w:val="Szvegtrzs"/>
              <w:spacing w:after="0" w:line="240" w:lineRule="auto"/>
              <w:rPr>
                <w:sz w:val="17"/>
                <w:szCs w:val="17"/>
              </w:rPr>
            </w:pPr>
            <w:r>
              <w:rPr>
                <w:sz w:val="17"/>
                <w:szCs w:val="17"/>
              </w:rPr>
              <w:t>0242</w:t>
            </w:r>
          </w:p>
        </w:tc>
        <w:tc>
          <w:tcPr>
            <w:tcW w:w="4819" w:type="dxa"/>
            <w:tcBorders>
              <w:top w:val="single" w:sz="6" w:space="0" w:color="000000"/>
              <w:left w:val="single" w:sz="6" w:space="0" w:color="000000"/>
              <w:bottom w:val="single" w:sz="6" w:space="0" w:color="000000"/>
              <w:right w:val="single" w:sz="6" w:space="0" w:color="000000"/>
            </w:tcBorders>
          </w:tcPr>
          <w:p w14:paraId="35C2A1F1" w14:textId="77777777" w:rsidR="004A3D3C" w:rsidRDefault="00000000">
            <w:pPr>
              <w:pStyle w:val="Szvegtrzs"/>
              <w:spacing w:after="0" w:line="240" w:lineRule="auto"/>
              <w:rPr>
                <w:sz w:val="17"/>
                <w:szCs w:val="17"/>
              </w:rPr>
            </w:pPr>
            <w:proofErr w:type="spellStart"/>
            <w:proofErr w:type="gramStart"/>
            <w:r>
              <w:rPr>
                <w:sz w:val="17"/>
                <w:szCs w:val="17"/>
              </w:rPr>
              <w:t>Alnusglutinosa</w:t>
            </w:r>
            <w:proofErr w:type="spellEnd"/>
            <w:r>
              <w:rPr>
                <w:i/>
                <w:iCs/>
                <w:sz w:val="17"/>
                <w:szCs w:val="17"/>
              </w:rPr>
              <w:t>(</w:t>
            </w:r>
            <w:proofErr w:type="gramEnd"/>
            <w:r>
              <w:rPr>
                <w:i/>
                <w:iCs/>
                <w:sz w:val="17"/>
                <w:szCs w:val="17"/>
              </w:rPr>
              <w:t>enyves éger)</w:t>
            </w:r>
          </w:p>
        </w:tc>
      </w:tr>
      <w:tr w:rsidR="004A3D3C" w14:paraId="4BCD56EF" w14:textId="77777777">
        <w:tc>
          <w:tcPr>
            <w:tcW w:w="4819" w:type="dxa"/>
            <w:tcBorders>
              <w:top w:val="single" w:sz="6" w:space="0" w:color="000000"/>
              <w:left w:val="single" w:sz="6" w:space="0" w:color="000000"/>
              <w:bottom w:val="single" w:sz="6" w:space="0" w:color="000000"/>
              <w:right w:val="single" w:sz="6" w:space="0" w:color="000000"/>
            </w:tcBorders>
          </w:tcPr>
          <w:p w14:paraId="421B2198" w14:textId="77777777" w:rsidR="004A3D3C" w:rsidRDefault="00000000">
            <w:pPr>
              <w:pStyle w:val="Szvegtrzs"/>
              <w:spacing w:after="0" w:line="240" w:lineRule="auto"/>
              <w:rPr>
                <w:sz w:val="17"/>
                <w:szCs w:val="17"/>
              </w:rPr>
            </w:pPr>
            <w:r>
              <w:rPr>
                <w:sz w:val="17"/>
                <w:szCs w:val="17"/>
              </w:rPr>
              <w:t>0224/2</w:t>
            </w:r>
          </w:p>
        </w:tc>
        <w:tc>
          <w:tcPr>
            <w:tcW w:w="4819" w:type="dxa"/>
            <w:tcBorders>
              <w:top w:val="single" w:sz="6" w:space="0" w:color="000000"/>
              <w:left w:val="single" w:sz="6" w:space="0" w:color="000000"/>
              <w:bottom w:val="single" w:sz="6" w:space="0" w:color="000000"/>
              <w:right w:val="single" w:sz="6" w:space="0" w:color="000000"/>
            </w:tcBorders>
          </w:tcPr>
          <w:p w14:paraId="25E48BA1" w14:textId="77777777" w:rsidR="004A3D3C" w:rsidRDefault="00000000">
            <w:pPr>
              <w:pStyle w:val="Szvegtrzs"/>
              <w:spacing w:after="0" w:line="240" w:lineRule="auto"/>
              <w:rPr>
                <w:sz w:val="17"/>
                <w:szCs w:val="17"/>
              </w:rPr>
            </w:pPr>
            <w:proofErr w:type="spellStart"/>
            <w:proofErr w:type="gramStart"/>
            <w:r>
              <w:rPr>
                <w:sz w:val="17"/>
                <w:szCs w:val="17"/>
              </w:rPr>
              <w:t>Aesculushippocastanum</w:t>
            </w:r>
            <w:proofErr w:type="spellEnd"/>
            <w:r>
              <w:rPr>
                <w:i/>
                <w:iCs/>
                <w:sz w:val="17"/>
                <w:szCs w:val="17"/>
              </w:rPr>
              <w:t>(</w:t>
            </w:r>
            <w:proofErr w:type="gramEnd"/>
            <w:r>
              <w:rPr>
                <w:i/>
                <w:iCs/>
                <w:sz w:val="17"/>
                <w:szCs w:val="17"/>
              </w:rPr>
              <w:t>közönséges vadgesztenye)</w:t>
            </w:r>
          </w:p>
        </w:tc>
      </w:tr>
      <w:tr w:rsidR="004A3D3C" w14:paraId="5E626D2B" w14:textId="77777777">
        <w:tc>
          <w:tcPr>
            <w:tcW w:w="4819" w:type="dxa"/>
            <w:tcBorders>
              <w:top w:val="single" w:sz="6" w:space="0" w:color="000000"/>
              <w:left w:val="single" w:sz="6" w:space="0" w:color="000000"/>
              <w:bottom w:val="single" w:sz="6" w:space="0" w:color="000000"/>
              <w:right w:val="single" w:sz="6" w:space="0" w:color="000000"/>
            </w:tcBorders>
          </w:tcPr>
          <w:p w14:paraId="1F8CF88D" w14:textId="77777777" w:rsidR="004A3D3C" w:rsidRDefault="00000000">
            <w:pPr>
              <w:pStyle w:val="Szvegtrzs"/>
              <w:spacing w:after="0" w:line="240" w:lineRule="auto"/>
              <w:rPr>
                <w:sz w:val="17"/>
                <w:szCs w:val="17"/>
              </w:rPr>
            </w:pPr>
            <w:r>
              <w:rPr>
                <w:sz w:val="17"/>
                <w:szCs w:val="17"/>
              </w:rPr>
              <w:t>0224/2</w:t>
            </w:r>
          </w:p>
        </w:tc>
        <w:tc>
          <w:tcPr>
            <w:tcW w:w="4819" w:type="dxa"/>
            <w:tcBorders>
              <w:top w:val="single" w:sz="6" w:space="0" w:color="000000"/>
              <w:left w:val="single" w:sz="6" w:space="0" w:color="000000"/>
              <w:bottom w:val="single" w:sz="6" w:space="0" w:color="000000"/>
              <w:right w:val="single" w:sz="6" w:space="0" w:color="000000"/>
            </w:tcBorders>
          </w:tcPr>
          <w:p w14:paraId="7E27F802" w14:textId="77777777" w:rsidR="004A3D3C" w:rsidRDefault="00000000">
            <w:pPr>
              <w:pStyle w:val="Szvegtrzs"/>
              <w:spacing w:after="0" w:line="240" w:lineRule="auto"/>
              <w:rPr>
                <w:sz w:val="17"/>
                <w:szCs w:val="17"/>
              </w:rPr>
            </w:pPr>
            <w:proofErr w:type="spellStart"/>
            <w:proofErr w:type="gramStart"/>
            <w:r>
              <w:rPr>
                <w:sz w:val="17"/>
                <w:szCs w:val="17"/>
              </w:rPr>
              <w:t>Juglansregia</w:t>
            </w:r>
            <w:proofErr w:type="spellEnd"/>
            <w:r>
              <w:rPr>
                <w:i/>
                <w:iCs/>
                <w:sz w:val="17"/>
                <w:szCs w:val="17"/>
              </w:rPr>
              <w:t>(</w:t>
            </w:r>
            <w:proofErr w:type="gramEnd"/>
            <w:r>
              <w:rPr>
                <w:i/>
                <w:iCs/>
                <w:sz w:val="17"/>
                <w:szCs w:val="17"/>
              </w:rPr>
              <w:t>közönséges dió)</w:t>
            </w:r>
          </w:p>
        </w:tc>
      </w:tr>
      <w:tr w:rsidR="004A3D3C" w14:paraId="3E2E0472" w14:textId="77777777">
        <w:tc>
          <w:tcPr>
            <w:tcW w:w="4819" w:type="dxa"/>
            <w:tcBorders>
              <w:top w:val="single" w:sz="6" w:space="0" w:color="000000"/>
              <w:left w:val="single" w:sz="6" w:space="0" w:color="000000"/>
              <w:bottom w:val="single" w:sz="6" w:space="0" w:color="000000"/>
              <w:right w:val="single" w:sz="6" w:space="0" w:color="000000"/>
            </w:tcBorders>
          </w:tcPr>
          <w:p w14:paraId="010301FC" w14:textId="77777777" w:rsidR="004A3D3C" w:rsidRDefault="00000000">
            <w:pPr>
              <w:pStyle w:val="Szvegtrzs"/>
              <w:spacing w:after="0" w:line="240" w:lineRule="auto"/>
              <w:rPr>
                <w:sz w:val="17"/>
                <w:szCs w:val="17"/>
              </w:rPr>
            </w:pPr>
            <w:r>
              <w:rPr>
                <w:sz w:val="17"/>
                <w:szCs w:val="17"/>
              </w:rPr>
              <w:t>0248/1</w:t>
            </w:r>
          </w:p>
        </w:tc>
        <w:tc>
          <w:tcPr>
            <w:tcW w:w="4819" w:type="dxa"/>
            <w:tcBorders>
              <w:top w:val="single" w:sz="6" w:space="0" w:color="000000"/>
              <w:left w:val="single" w:sz="6" w:space="0" w:color="000000"/>
              <w:bottom w:val="single" w:sz="6" w:space="0" w:color="000000"/>
              <w:right w:val="single" w:sz="6" w:space="0" w:color="000000"/>
            </w:tcBorders>
          </w:tcPr>
          <w:p w14:paraId="6B6FE195" w14:textId="77777777" w:rsidR="004A3D3C" w:rsidRDefault="00000000">
            <w:pPr>
              <w:pStyle w:val="Szvegtrzs"/>
              <w:spacing w:after="0" w:line="240" w:lineRule="auto"/>
              <w:rPr>
                <w:sz w:val="17"/>
                <w:szCs w:val="17"/>
              </w:rPr>
            </w:pPr>
            <w:proofErr w:type="spellStart"/>
            <w:r>
              <w:rPr>
                <w:sz w:val="17"/>
                <w:szCs w:val="17"/>
              </w:rPr>
              <w:t>Pyruspyraster</w:t>
            </w:r>
            <w:proofErr w:type="spellEnd"/>
            <w:r>
              <w:rPr>
                <w:i/>
                <w:iCs/>
                <w:sz w:val="17"/>
                <w:szCs w:val="17"/>
              </w:rPr>
              <w:t>(vadkörte)</w:t>
            </w:r>
          </w:p>
        </w:tc>
      </w:tr>
      <w:tr w:rsidR="004A3D3C" w14:paraId="5D093470" w14:textId="77777777">
        <w:tc>
          <w:tcPr>
            <w:tcW w:w="4819" w:type="dxa"/>
            <w:tcBorders>
              <w:top w:val="single" w:sz="6" w:space="0" w:color="000000"/>
              <w:left w:val="single" w:sz="6" w:space="0" w:color="000000"/>
              <w:bottom w:val="single" w:sz="6" w:space="0" w:color="000000"/>
              <w:right w:val="single" w:sz="6" w:space="0" w:color="000000"/>
            </w:tcBorders>
          </w:tcPr>
          <w:p w14:paraId="066D5D6A" w14:textId="77777777" w:rsidR="004A3D3C" w:rsidRDefault="00000000">
            <w:pPr>
              <w:pStyle w:val="Szvegtrzs"/>
              <w:spacing w:after="0" w:line="240" w:lineRule="auto"/>
              <w:rPr>
                <w:sz w:val="17"/>
                <w:szCs w:val="17"/>
              </w:rPr>
            </w:pPr>
            <w:r>
              <w:rPr>
                <w:sz w:val="17"/>
                <w:szCs w:val="17"/>
              </w:rPr>
              <w:t>368/5</w:t>
            </w:r>
          </w:p>
        </w:tc>
        <w:tc>
          <w:tcPr>
            <w:tcW w:w="4819" w:type="dxa"/>
            <w:tcBorders>
              <w:top w:val="single" w:sz="6" w:space="0" w:color="000000"/>
              <w:left w:val="single" w:sz="6" w:space="0" w:color="000000"/>
              <w:bottom w:val="single" w:sz="6" w:space="0" w:color="000000"/>
              <w:right w:val="single" w:sz="6" w:space="0" w:color="000000"/>
            </w:tcBorders>
          </w:tcPr>
          <w:p w14:paraId="2CA55060" w14:textId="77777777" w:rsidR="004A3D3C" w:rsidRDefault="00000000">
            <w:pPr>
              <w:pStyle w:val="Szvegtrzs"/>
              <w:spacing w:after="0" w:line="240" w:lineRule="auto"/>
              <w:rPr>
                <w:sz w:val="17"/>
                <w:szCs w:val="17"/>
              </w:rPr>
            </w:pPr>
            <w:proofErr w:type="spellStart"/>
            <w:r>
              <w:rPr>
                <w:sz w:val="17"/>
                <w:szCs w:val="17"/>
              </w:rPr>
              <w:t>Sophorajaponica</w:t>
            </w:r>
            <w:proofErr w:type="spellEnd"/>
            <w:r>
              <w:rPr>
                <w:i/>
                <w:iCs/>
                <w:sz w:val="17"/>
                <w:szCs w:val="17"/>
              </w:rPr>
              <w:t>(japánakác)</w:t>
            </w:r>
          </w:p>
        </w:tc>
      </w:tr>
      <w:tr w:rsidR="004A3D3C" w14:paraId="0D8A317B" w14:textId="77777777">
        <w:tc>
          <w:tcPr>
            <w:tcW w:w="4819" w:type="dxa"/>
            <w:tcBorders>
              <w:top w:val="single" w:sz="6" w:space="0" w:color="000000"/>
              <w:left w:val="single" w:sz="6" w:space="0" w:color="000000"/>
              <w:bottom w:val="single" w:sz="6" w:space="0" w:color="000000"/>
              <w:right w:val="single" w:sz="6" w:space="0" w:color="000000"/>
            </w:tcBorders>
          </w:tcPr>
          <w:p w14:paraId="452D840E" w14:textId="77777777" w:rsidR="004A3D3C" w:rsidRDefault="00000000">
            <w:pPr>
              <w:pStyle w:val="Szvegtrzs"/>
              <w:spacing w:after="0" w:line="240" w:lineRule="auto"/>
              <w:rPr>
                <w:sz w:val="17"/>
                <w:szCs w:val="17"/>
              </w:rPr>
            </w:pPr>
            <w:r>
              <w:rPr>
                <w:sz w:val="17"/>
                <w:szCs w:val="17"/>
              </w:rPr>
              <w:t>368/5</w:t>
            </w:r>
          </w:p>
        </w:tc>
        <w:tc>
          <w:tcPr>
            <w:tcW w:w="4819" w:type="dxa"/>
            <w:tcBorders>
              <w:top w:val="single" w:sz="6" w:space="0" w:color="000000"/>
              <w:left w:val="single" w:sz="6" w:space="0" w:color="000000"/>
              <w:bottom w:val="single" w:sz="6" w:space="0" w:color="000000"/>
              <w:right w:val="single" w:sz="6" w:space="0" w:color="000000"/>
            </w:tcBorders>
          </w:tcPr>
          <w:p w14:paraId="7E2FDEFB" w14:textId="77777777" w:rsidR="004A3D3C" w:rsidRDefault="00000000">
            <w:pPr>
              <w:pStyle w:val="Szvegtrzs"/>
              <w:spacing w:after="0" w:line="240" w:lineRule="auto"/>
              <w:rPr>
                <w:sz w:val="17"/>
                <w:szCs w:val="17"/>
              </w:rPr>
            </w:pPr>
            <w:proofErr w:type="spellStart"/>
            <w:proofErr w:type="gramStart"/>
            <w:r>
              <w:rPr>
                <w:sz w:val="17"/>
                <w:szCs w:val="17"/>
              </w:rPr>
              <w:t>Taxusbaccata</w:t>
            </w:r>
            <w:proofErr w:type="spellEnd"/>
            <w:r>
              <w:rPr>
                <w:i/>
                <w:iCs/>
                <w:sz w:val="17"/>
                <w:szCs w:val="17"/>
              </w:rPr>
              <w:t>(</w:t>
            </w:r>
            <w:proofErr w:type="gramEnd"/>
            <w:r>
              <w:rPr>
                <w:i/>
                <w:iCs/>
                <w:sz w:val="17"/>
                <w:szCs w:val="17"/>
              </w:rPr>
              <w:t>közönséges tiszafa)</w:t>
            </w:r>
          </w:p>
        </w:tc>
      </w:tr>
      <w:tr w:rsidR="004A3D3C" w14:paraId="38E00413" w14:textId="77777777">
        <w:tc>
          <w:tcPr>
            <w:tcW w:w="4819" w:type="dxa"/>
            <w:tcBorders>
              <w:top w:val="single" w:sz="6" w:space="0" w:color="000000"/>
              <w:left w:val="single" w:sz="6" w:space="0" w:color="000000"/>
              <w:bottom w:val="single" w:sz="6" w:space="0" w:color="000000"/>
              <w:right w:val="single" w:sz="6" w:space="0" w:color="000000"/>
            </w:tcBorders>
          </w:tcPr>
          <w:p w14:paraId="0998FD8D" w14:textId="77777777" w:rsidR="004A3D3C" w:rsidRDefault="00000000">
            <w:pPr>
              <w:pStyle w:val="Szvegtrzs"/>
              <w:spacing w:after="0" w:line="240" w:lineRule="auto"/>
              <w:rPr>
                <w:sz w:val="17"/>
                <w:szCs w:val="17"/>
              </w:rPr>
            </w:pPr>
            <w:r>
              <w:rPr>
                <w:sz w:val="17"/>
                <w:szCs w:val="17"/>
              </w:rPr>
              <w:t>291</w:t>
            </w:r>
          </w:p>
        </w:tc>
        <w:tc>
          <w:tcPr>
            <w:tcW w:w="4819" w:type="dxa"/>
            <w:tcBorders>
              <w:top w:val="single" w:sz="6" w:space="0" w:color="000000"/>
              <w:left w:val="single" w:sz="6" w:space="0" w:color="000000"/>
              <w:bottom w:val="single" w:sz="6" w:space="0" w:color="000000"/>
              <w:right w:val="single" w:sz="6" w:space="0" w:color="000000"/>
            </w:tcBorders>
          </w:tcPr>
          <w:p w14:paraId="4D43B0BC" w14:textId="77777777" w:rsidR="004A3D3C" w:rsidRDefault="00000000">
            <w:pPr>
              <w:pStyle w:val="Szvegtrzs"/>
              <w:spacing w:after="0" w:line="240" w:lineRule="auto"/>
              <w:rPr>
                <w:sz w:val="17"/>
                <w:szCs w:val="17"/>
              </w:rPr>
            </w:pPr>
            <w:proofErr w:type="spellStart"/>
            <w:r>
              <w:rPr>
                <w:sz w:val="17"/>
                <w:szCs w:val="17"/>
              </w:rPr>
              <w:t>Carpinusbetulus</w:t>
            </w:r>
            <w:proofErr w:type="spellEnd"/>
            <w:r>
              <w:rPr>
                <w:i/>
                <w:iCs/>
                <w:sz w:val="17"/>
                <w:szCs w:val="17"/>
              </w:rPr>
              <w:t>(gyertyán)</w:t>
            </w:r>
            <w:r>
              <w:rPr>
                <w:sz w:val="17"/>
                <w:szCs w:val="17"/>
              </w:rPr>
              <w:t xml:space="preserve"> - sövény</w:t>
            </w:r>
          </w:p>
        </w:tc>
      </w:tr>
      <w:tr w:rsidR="004A3D3C" w14:paraId="5323A7FF" w14:textId="77777777">
        <w:tc>
          <w:tcPr>
            <w:tcW w:w="4819" w:type="dxa"/>
            <w:tcBorders>
              <w:top w:val="single" w:sz="6" w:space="0" w:color="000000"/>
              <w:left w:val="single" w:sz="6" w:space="0" w:color="000000"/>
              <w:bottom w:val="single" w:sz="6" w:space="0" w:color="000000"/>
              <w:right w:val="single" w:sz="6" w:space="0" w:color="000000"/>
            </w:tcBorders>
          </w:tcPr>
          <w:p w14:paraId="05091656" w14:textId="77777777" w:rsidR="004A3D3C" w:rsidRDefault="00000000">
            <w:pPr>
              <w:pStyle w:val="Szvegtrzs"/>
              <w:spacing w:after="0" w:line="240" w:lineRule="auto"/>
              <w:rPr>
                <w:sz w:val="17"/>
                <w:szCs w:val="17"/>
              </w:rPr>
            </w:pPr>
            <w:r>
              <w:rPr>
                <w:sz w:val="17"/>
                <w:szCs w:val="17"/>
              </w:rPr>
              <w:t>67</w:t>
            </w:r>
          </w:p>
        </w:tc>
        <w:tc>
          <w:tcPr>
            <w:tcW w:w="4819" w:type="dxa"/>
            <w:tcBorders>
              <w:top w:val="single" w:sz="6" w:space="0" w:color="000000"/>
              <w:left w:val="single" w:sz="6" w:space="0" w:color="000000"/>
              <w:bottom w:val="single" w:sz="6" w:space="0" w:color="000000"/>
              <w:right w:val="single" w:sz="6" w:space="0" w:color="000000"/>
            </w:tcBorders>
          </w:tcPr>
          <w:p w14:paraId="48AA9504" w14:textId="77777777" w:rsidR="004A3D3C" w:rsidRDefault="00000000">
            <w:pPr>
              <w:pStyle w:val="Szvegtrzs"/>
              <w:spacing w:after="0" w:line="240" w:lineRule="auto"/>
              <w:rPr>
                <w:sz w:val="17"/>
                <w:szCs w:val="17"/>
              </w:rPr>
            </w:pPr>
            <w:proofErr w:type="spellStart"/>
            <w:proofErr w:type="gramStart"/>
            <w:r>
              <w:rPr>
                <w:sz w:val="17"/>
                <w:szCs w:val="17"/>
              </w:rPr>
              <w:t>Tiliacordata</w:t>
            </w:r>
            <w:proofErr w:type="spellEnd"/>
            <w:r>
              <w:rPr>
                <w:i/>
                <w:iCs/>
                <w:sz w:val="17"/>
                <w:szCs w:val="17"/>
              </w:rPr>
              <w:t>(</w:t>
            </w:r>
            <w:proofErr w:type="gramEnd"/>
            <w:r>
              <w:rPr>
                <w:i/>
                <w:iCs/>
                <w:sz w:val="17"/>
                <w:szCs w:val="17"/>
              </w:rPr>
              <w:t>kislevelű hárs)</w:t>
            </w:r>
          </w:p>
        </w:tc>
      </w:tr>
      <w:tr w:rsidR="004A3D3C" w14:paraId="62F11E64" w14:textId="77777777">
        <w:tc>
          <w:tcPr>
            <w:tcW w:w="4819" w:type="dxa"/>
            <w:tcBorders>
              <w:top w:val="single" w:sz="6" w:space="0" w:color="000000"/>
              <w:left w:val="single" w:sz="6" w:space="0" w:color="000000"/>
              <w:bottom w:val="single" w:sz="6" w:space="0" w:color="000000"/>
              <w:right w:val="single" w:sz="6" w:space="0" w:color="000000"/>
            </w:tcBorders>
          </w:tcPr>
          <w:p w14:paraId="19F0D0E8" w14:textId="77777777" w:rsidR="004A3D3C" w:rsidRDefault="00000000">
            <w:pPr>
              <w:pStyle w:val="Szvegtrzs"/>
              <w:spacing w:after="0" w:line="240" w:lineRule="auto"/>
              <w:rPr>
                <w:sz w:val="17"/>
                <w:szCs w:val="17"/>
              </w:rPr>
            </w:pPr>
            <w:r>
              <w:rPr>
                <w:sz w:val="17"/>
                <w:szCs w:val="17"/>
              </w:rPr>
              <w:t>208/2,209</w:t>
            </w:r>
          </w:p>
        </w:tc>
        <w:tc>
          <w:tcPr>
            <w:tcW w:w="4819" w:type="dxa"/>
            <w:tcBorders>
              <w:top w:val="single" w:sz="6" w:space="0" w:color="000000"/>
              <w:left w:val="single" w:sz="6" w:space="0" w:color="000000"/>
              <w:bottom w:val="single" w:sz="6" w:space="0" w:color="000000"/>
              <w:right w:val="single" w:sz="6" w:space="0" w:color="000000"/>
            </w:tcBorders>
          </w:tcPr>
          <w:p w14:paraId="468B2401" w14:textId="77777777" w:rsidR="004A3D3C" w:rsidRDefault="00000000">
            <w:pPr>
              <w:pStyle w:val="Szvegtrzs"/>
              <w:spacing w:after="0" w:line="240" w:lineRule="auto"/>
              <w:rPr>
                <w:sz w:val="17"/>
                <w:szCs w:val="17"/>
              </w:rPr>
            </w:pPr>
            <w:proofErr w:type="spellStart"/>
            <w:r>
              <w:rPr>
                <w:sz w:val="17"/>
                <w:szCs w:val="17"/>
              </w:rPr>
              <w:t>Platanus</w:t>
            </w:r>
            <w:proofErr w:type="spellEnd"/>
            <w:r>
              <w:rPr>
                <w:sz w:val="17"/>
                <w:szCs w:val="17"/>
              </w:rPr>
              <w:t xml:space="preserve"> x </w:t>
            </w:r>
            <w:proofErr w:type="spellStart"/>
            <w:proofErr w:type="gramStart"/>
            <w:r>
              <w:rPr>
                <w:sz w:val="17"/>
                <w:szCs w:val="17"/>
              </w:rPr>
              <w:t>hybrida</w:t>
            </w:r>
            <w:proofErr w:type="spellEnd"/>
            <w:r>
              <w:rPr>
                <w:i/>
                <w:iCs/>
                <w:sz w:val="17"/>
                <w:szCs w:val="17"/>
              </w:rPr>
              <w:t>(</w:t>
            </w:r>
            <w:proofErr w:type="gramEnd"/>
            <w:r>
              <w:rPr>
                <w:i/>
                <w:iCs/>
                <w:sz w:val="17"/>
                <w:szCs w:val="17"/>
              </w:rPr>
              <w:t>közönséges platán)</w:t>
            </w:r>
            <w:r>
              <w:rPr>
                <w:sz w:val="17"/>
                <w:szCs w:val="17"/>
              </w:rPr>
              <w:t xml:space="preserve"> - fasor</w:t>
            </w:r>
          </w:p>
        </w:tc>
      </w:tr>
      <w:tr w:rsidR="004A3D3C" w14:paraId="7411DC30" w14:textId="77777777">
        <w:tc>
          <w:tcPr>
            <w:tcW w:w="4819" w:type="dxa"/>
            <w:tcBorders>
              <w:top w:val="single" w:sz="6" w:space="0" w:color="000000"/>
              <w:left w:val="single" w:sz="6" w:space="0" w:color="000000"/>
              <w:bottom w:val="single" w:sz="6" w:space="0" w:color="000000"/>
              <w:right w:val="single" w:sz="6" w:space="0" w:color="000000"/>
            </w:tcBorders>
          </w:tcPr>
          <w:p w14:paraId="5727CEF9" w14:textId="77777777" w:rsidR="004A3D3C" w:rsidRDefault="00000000">
            <w:pPr>
              <w:pStyle w:val="Szvegtrzs"/>
              <w:spacing w:after="0" w:line="240" w:lineRule="auto"/>
              <w:rPr>
                <w:sz w:val="17"/>
                <w:szCs w:val="17"/>
              </w:rPr>
            </w:pPr>
            <w:r>
              <w:rPr>
                <w:sz w:val="17"/>
                <w:szCs w:val="17"/>
              </w:rPr>
              <w:lastRenderedPageBreak/>
              <w:t>150/5,150/6</w:t>
            </w:r>
          </w:p>
        </w:tc>
        <w:tc>
          <w:tcPr>
            <w:tcW w:w="4819" w:type="dxa"/>
            <w:tcBorders>
              <w:top w:val="single" w:sz="6" w:space="0" w:color="000000"/>
              <w:left w:val="single" w:sz="6" w:space="0" w:color="000000"/>
              <w:bottom w:val="single" w:sz="6" w:space="0" w:color="000000"/>
              <w:right w:val="single" w:sz="6" w:space="0" w:color="000000"/>
            </w:tcBorders>
          </w:tcPr>
          <w:p w14:paraId="2D3C0ED5" w14:textId="77777777" w:rsidR="004A3D3C" w:rsidRDefault="00000000">
            <w:pPr>
              <w:pStyle w:val="Szvegtrzs"/>
              <w:spacing w:after="0" w:line="240" w:lineRule="auto"/>
              <w:rPr>
                <w:sz w:val="17"/>
                <w:szCs w:val="17"/>
              </w:rPr>
            </w:pPr>
            <w:proofErr w:type="spellStart"/>
            <w:r>
              <w:rPr>
                <w:sz w:val="17"/>
                <w:szCs w:val="17"/>
              </w:rPr>
              <w:t>Platanus</w:t>
            </w:r>
            <w:proofErr w:type="spellEnd"/>
            <w:r>
              <w:rPr>
                <w:sz w:val="17"/>
                <w:szCs w:val="17"/>
              </w:rPr>
              <w:t xml:space="preserve"> x </w:t>
            </w:r>
            <w:proofErr w:type="spellStart"/>
            <w:proofErr w:type="gramStart"/>
            <w:r>
              <w:rPr>
                <w:sz w:val="17"/>
                <w:szCs w:val="17"/>
              </w:rPr>
              <w:t>hybrida</w:t>
            </w:r>
            <w:proofErr w:type="spellEnd"/>
            <w:r>
              <w:rPr>
                <w:i/>
                <w:iCs/>
                <w:sz w:val="17"/>
                <w:szCs w:val="17"/>
              </w:rPr>
              <w:t>(</w:t>
            </w:r>
            <w:proofErr w:type="gramEnd"/>
            <w:r>
              <w:rPr>
                <w:i/>
                <w:iCs/>
                <w:sz w:val="17"/>
                <w:szCs w:val="17"/>
              </w:rPr>
              <w:t>közönséges platán</w:t>
            </w:r>
            <w:r>
              <w:rPr>
                <w:sz w:val="17"/>
                <w:szCs w:val="17"/>
              </w:rPr>
              <w:t xml:space="preserve">, </w:t>
            </w:r>
            <w:proofErr w:type="spellStart"/>
            <w:r>
              <w:rPr>
                <w:sz w:val="17"/>
                <w:szCs w:val="17"/>
              </w:rPr>
              <w:t>Aesculus</w:t>
            </w:r>
            <w:proofErr w:type="spellEnd"/>
            <w:r>
              <w:rPr>
                <w:sz w:val="17"/>
                <w:szCs w:val="17"/>
              </w:rPr>
              <w:t xml:space="preserve"> </w:t>
            </w:r>
            <w:proofErr w:type="spellStart"/>
            <w:r>
              <w:rPr>
                <w:sz w:val="17"/>
                <w:szCs w:val="17"/>
              </w:rPr>
              <w:t>hippocastanum</w:t>
            </w:r>
            <w:proofErr w:type="spellEnd"/>
            <w:r>
              <w:rPr>
                <w:i/>
                <w:iCs/>
                <w:sz w:val="17"/>
                <w:szCs w:val="17"/>
              </w:rPr>
              <w:t>(közönséges vadgesztenye),</w:t>
            </w:r>
            <w:r>
              <w:rPr>
                <w:sz w:val="17"/>
                <w:szCs w:val="17"/>
              </w:rPr>
              <w:t xml:space="preserve"> </w:t>
            </w:r>
            <w:proofErr w:type="spellStart"/>
            <w:r>
              <w:rPr>
                <w:sz w:val="17"/>
                <w:szCs w:val="17"/>
              </w:rPr>
              <w:t>Tilia</w:t>
            </w:r>
            <w:proofErr w:type="spellEnd"/>
            <w:r>
              <w:rPr>
                <w:sz w:val="17"/>
                <w:szCs w:val="17"/>
              </w:rPr>
              <w:t xml:space="preserve"> </w:t>
            </w:r>
            <w:proofErr w:type="spellStart"/>
            <w:r>
              <w:rPr>
                <w:sz w:val="17"/>
                <w:szCs w:val="17"/>
              </w:rPr>
              <w:t>cordata</w:t>
            </w:r>
            <w:proofErr w:type="spellEnd"/>
            <w:r>
              <w:rPr>
                <w:i/>
                <w:iCs/>
                <w:sz w:val="17"/>
                <w:szCs w:val="17"/>
              </w:rPr>
              <w:t>(kislevelű hárs)</w:t>
            </w:r>
            <w:r>
              <w:rPr>
                <w:sz w:val="17"/>
                <w:szCs w:val="17"/>
              </w:rPr>
              <w:t xml:space="preserve"> - kétoldali vegyes fasor</w:t>
            </w:r>
          </w:p>
        </w:tc>
      </w:tr>
      <w:tr w:rsidR="004A3D3C" w14:paraId="07D53647" w14:textId="77777777">
        <w:tc>
          <w:tcPr>
            <w:tcW w:w="4819" w:type="dxa"/>
            <w:tcBorders>
              <w:top w:val="single" w:sz="6" w:space="0" w:color="000000"/>
              <w:left w:val="single" w:sz="6" w:space="0" w:color="000000"/>
              <w:bottom w:val="single" w:sz="6" w:space="0" w:color="000000"/>
              <w:right w:val="single" w:sz="6" w:space="0" w:color="000000"/>
            </w:tcBorders>
          </w:tcPr>
          <w:p w14:paraId="6C392355" w14:textId="77777777" w:rsidR="004A3D3C" w:rsidRDefault="00000000">
            <w:pPr>
              <w:pStyle w:val="Szvegtrzs"/>
              <w:spacing w:after="0" w:line="240" w:lineRule="auto"/>
              <w:rPr>
                <w:sz w:val="17"/>
                <w:szCs w:val="17"/>
              </w:rPr>
            </w:pPr>
            <w:r>
              <w:rPr>
                <w:sz w:val="17"/>
                <w:szCs w:val="17"/>
              </w:rPr>
              <w:t>31/2</w:t>
            </w:r>
          </w:p>
        </w:tc>
        <w:tc>
          <w:tcPr>
            <w:tcW w:w="4819" w:type="dxa"/>
            <w:tcBorders>
              <w:top w:val="single" w:sz="6" w:space="0" w:color="000000"/>
              <w:left w:val="single" w:sz="6" w:space="0" w:color="000000"/>
              <w:bottom w:val="single" w:sz="6" w:space="0" w:color="000000"/>
              <w:right w:val="single" w:sz="6" w:space="0" w:color="000000"/>
            </w:tcBorders>
          </w:tcPr>
          <w:p w14:paraId="670D647E" w14:textId="77777777" w:rsidR="004A3D3C" w:rsidRDefault="00000000">
            <w:pPr>
              <w:pStyle w:val="Szvegtrzs"/>
              <w:spacing w:after="0" w:line="240" w:lineRule="auto"/>
              <w:rPr>
                <w:sz w:val="17"/>
                <w:szCs w:val="17"/>
              </w:rPr>
            </w:pPr>
            <w:proofErr w:type="spellStart"/>
            <w:r>
              <w:rPr>
                <w:sz w:val="17"/>
                <w:szCs w:val="17"/>
              </w:rPr>
              <w:t>Corylus</w:t>
            </w:r>
            <w:proofErr w:type="spellEnd"/>
            <w:r>
              <w:rPr>
                <w:sz w:val="17"/>
                <w:szCs w:val="17"/>
              </w:rPr>
              <w:t xml:space="preserve"> colurna </w:t>
            </w:r>
            <w:r>
              <w:rPr>
                <w:i/>
                <w:iCs/>
                <w:sz w:val="17"/>
                <w:szCs w:val="17"/>
              </w:rPr>
              <w:t>(török mogyoró)</w:t>
            </w:r>
          </w:p>
        </w:tc>
      </w:tr>
    </w:tbl>
    <w:p w14:paraId="199008FA" w14:textId="77777777" w:rsidR="004A3D3C" w:rsidRDefault="00000000">
      <w:pPr>
        <w:pStyle w:val="Szvegtrzs"/>
        <w:spacing w:line="240" w:lineRule="auto"/>
        <w:jc w:val="right"/>
        <w:rPr>
          <w:i/>
          <w:iCs/>
          <w:u w:val="single"/>
        </w:rPr>
      </w:pPr>
      <w:r>
        <w:br w:type="page"/>
      </w:r>
      <w:r>
        <w:rPr>
          <w:i/>
          <w:iCs/>
          <w:u w:val="single"/>
        </w:rPr>
        <w:lastRenderedPageBreak/>
        <w:t>2. melléklet</w:t>
      </w:r>
    </w:p>
    <w:p w14:paraId="45B527BA" w14:textId="77777777" w:rsidR="004A3D3C" w:rsidRDefault="00000000">
      <w:pPr>
        <w:pStyle w:val="Szvegtrzs"/>
        <w:spacing w:before="240" w:after="480" w:line="240" w:lineRule="auto"/>
        <w:jc w:val="center"/>
        <w:rPr>
          <w:b/>
          <w:bCs/>
        </w:rPr>
      </w:pPr>
      <w:r>
        <w:rPr>
          <w:b/>
          <w:bCs/>
        </w:rPr>
        <w:t>Helyi területi védelem által érintett helyrajzi számok</w:t>
      </w:r>
    </w:p>
    <w:tbl>
      <w:tblPr>
        <w:tblW w:w="5000" w:type="pct"/>
        <w:tblInd w:w="-7" w:type="dxa"/>
        <w:tblLayout w:type="fixed"/>
        <w:tblCellMar>
          <w:top w:w="28" w:type="dxa"/>
          <w:left w:w="28" w:type="dxa"/>
          <w:bottom w:w="28" w:type="dxa"/>
          <w:right w:w="28" w:type="dxa"/>
        </w:tblCellMar>
        <w:tblLook w:val="0000" w:firstRow="0" w:lastRow="0" w:firstColumn="0" w:lastColumn="0" w:noHBand="0" w:noVBand="0"/>
      </w:tblPr>
      <w:tblGrid>
        <w:gridCol w:w="9622"/>
      </w:tblGrid>
      <w:tr w:rsidR="004A3D3C" w14:paraId="14E05347" w14:textId="77777777">
        <w:tc>
          <w:tcPr>
            <w:tcW w:w="9638" w:type="dxa"/>
            <w:tcBorders>
              <w:top w:val="single" w:sz="6" w:space="0" w:color="000000"/>
              <w:left w:val="single" w:sz="6" w:space="0" w:color="000000"/>
              <w:bottom w:val="single" w:sz="6" w:space="0" w:color="000000"/>
              <w:right w:val="single" w:sz="6" w:space="0" w:color="000000"/>
            </w:tcBorders>
          </w:tcPr>
          <w:p w14:paraId="51C1DA4B" w14:textId="77777777" w:rsidR="004A3D3C" w:rsidRDefault="00000000">
            <w:pPr>
              <w:pStyle w:val="Szvegtrzs"/>
              <w:spacing w:after="0" w:line="240" w:lineRule="auto"/>
              <w:jc w:val="center"/>
              <w:rPr>
                <w:sz w:val="17"/>
                <w:szCs w:val="17"/>
              </w:rPr>
            </w:pPr>
            <w:r>
              <w:rPr>
                <w:sz w:val="17"/>
                <w:szCs w:val="17"/>
              </w:rPr>
              <w:t>417, 416, 415, 414, 412, 411, 410, 409, 413 Petőfi S. utca közterület,</w:t>
            </w:r>
            <w:r>
              <w:rPr>
                <w:sz w:val="17"/>
                <w:szCs w:val="17"/>
              </w:rPr>
              <w:br/>
              <w:t>408 út, 407, 406, 405, 404, 402, 401, 396, 394, 397/1, 393/1, 393/2, 392, 391/1,</w:t>
            </w:r>
            <w:r>
              <w:rPr>
                <w:sz w:val="17"/>
                <w:szCs w:val="17"/>
              </w:rPr>
              <w:br/>
              <w:t>391/2, 397 egy része</w:t>
            </w:r>
          </w:p>
        </w:tc>
      </w:tr>
    </w:tbl>
    <w:p w14:paraId="7CE79113" w14:textId="77777777" w:rsidR="004A3D3C" w:rsidRDefault="00000000">
      <w:pPr>
        <w:pStyle w:val="Szvegtrzs"/>
        <w:spacing w:line="240" w:lineRule="auto"/>
        <w:jc w:val="right"/>
        <w:rPr>
          <w:i/>
          <w:iCs/>
          <w:u w:val="single"/>
        </w:rPr>
      </w:pPr>
      <w:r>
        <w:br w:type="page"/>
      </w:r>
      <w:r>
        <w:rPr>
          <w:i/>
          <w:iCs/>
          <w:u w:val="single"/>
        </w:rPr>
        <w:lastRenderedPageBreak/>
        <w:t>3. melléklet</w:t>
      </w:r>
    </w:p>
    <w:p w14:paraId="5AB56E47" w14:textId="77777777" w:rsidR="004A3D3C" w:rsidRDefault="00000000">
      <w:pPr>
        <w:pStyle w:val="Szvegtrzs"/>
        <w:spacing w:before="240" w:after="480" w:line="240" w:lineRule="auto"/>
        <w:jc w:val="center"/>
        <w:rPr>
          <w:b/>
          <w:bCs/>
        </w:rPr>
      </w:pPr>
      <w:r>
        <w:rPr>
          <w:b/>
          <w:bCs/>
        </w:rPr>
        <w:t>Településképi szempontból meghatározó területek lehatárolásának térképi bemutatása</w:t>
      </w:r>
      <w:r>
        <w:rPr>
          <w:b/>
          <w:bCs/>
          <w:noProof/>
        </w:rPr>
        <w:drawing>
          <wp:inline distT="0" distB="0" distL="0" distR="0" wp14:anchorId="6AA27B11" wp14:editId="76582B44">
            <wp:extent cx="6115050" cy="481965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tretch>
                      <a:fillRect/>
                    </a:stretch>
                  </pic:blipFill>
                  <pic:spPr bwMode="auto">
                    <a:xfrm>
                      <a:off x="0" y="0"/>
                      <a:ext cx="6115050" cy="4819650"/>
                    </a:xfrm>
                    <a:prstGeom prst="rect">
                      <a:avLst/>
                    </a:prstGeom>
                  </pic:spPr>
                </pic:pic>
              </a:graphicData>
            </a:graphic>
          </wp:inline>
        </w:drawing>
      </w:r>
      <w:r>
        <w:br w:type="page"/>
      </w:r>
    </w:p>
    <w:p w14:paraId="7D5474AD" w14:textId="77777777" w:rsidR="004A3D3C" w:rsidRDefault="00000000">
      <w:pPr>
        <w:pStyle w:val="Szvegtrzs"/>
        <w:spacing w:line="240" w:lineRule="auto"/>
        <w:jc w:val="right"/>
        <w:rPr>
          <w:i/>
          <w:iCs/>
          <w:u w:val="single"/>
        </w:rPr>
      </w:pPr>
      <w:r>
        <w:rPr>
          <w:i/>
          <w:iCs/>
          <w:u w:val="single"/>
        </w:rPr>
        <w:lastRenderedPageBreak/>
        <w:t>4. melléklet</w:t>
      </w:r>
    </w:p>
    <w:p w14:paraId="2C0D1DB7" w14:textId="77777777" w:rsidR="004A3D3C" w:rsidRDefault="00000000">
      <w:pPr>
        <w:pStyle w:val="Szvegtrzs"/>
        <w:spacing w:before="240" w:after="480" w:line="240" w:lineRule="auto"/>
        <w:jc w:val="center"/>
        <w:rPr>
          <w:b/>
          <w:bCs/>
        </w:rPr>
      </w:pPr>
      <w:r>
        <w:rPr>
          <w:b/>
          <w:bCs/>
        </w:rPr>
        <w:t>Természet- és tájvédelmi szempontból meghatározott növénytelepítési fajok tiltólistája</w:t>
      </w:r>
    </w:p>
    <w:p w14:paraId="0E39BB8B" w14:textId="77777777" w:rsidR="004A3D3C" w:rsidRDefault="00000000">
      <w:pPr>
        <w:pStyle w:val="Szvegtrzs"/>
        <w:spacing w:before="220" w:after="0" w:line="240" w:lineRule="auto"/>
        <w:jc w:val="both"/>
      </w:pPr>
      <w:r>
        <w:t xml:space="preserve">1. </w:t>
      </w:r>
      <w:r>
        <w:rPr>
          <w:b/>
          <w:bCs/>
        </w:rPr>
        <w:t xml:space="preserve">Kerülendő, inváziós </w:t>
      </w:r>
      <w:proofErr w:type="spellStart"/>
      <w:proofErr w:type="gramStart"/>
      <w:r>
        <w:rPr>
          <w:b/>
          <w:bCs/>
        </w:rPr>
        <w:t>növényfajok</w:t>
      </w:r>
      <w:r>
        <w:t>:Az</w:t>
      </w:r>
      <w:proofErr w:type="spellEnd"/>
      <w:proofErr w:type="gramEnd"/>
      <w:r>
        <w:t xml:space="preserve"> adventív fajok betelepedését minden áron meg kell akadályozni. Az adventív fajok ellenőrizhetetlen mértékű szaporodásukkal a növényzet összetételében, a települési és természetes zöldfelületekben óriási károkat okoznak, terjeszkedésük meg nem állítható. Ide sorolható pl. a bálványfa </w:t>
      </w:r>
      <w:r>
        <w:rPr>
          <w:i/>
          <w:iCs/>
        </w:rPr>
        <w:t>(</w:t>
      </w:r>
      <w:proofErr w:type="spellStart"/>
      <w:r>
        <w:rPr>
          <w:i/>
          <w:iCs/>
        </w:rPr>
        <w:t>Ailanthusaltissima</w:t>
      </w:r>
      <w:proofErr w:type="spellEnd"/>
      <w:r>
        <w:rPr>
          <w:i/>
          <w:iCs/>
        </w:rPr>
        <w:t>)</w:t>
      </w:r>
      <w:r>
        <w:t xml:space="preserve">, gyalogakác </w:t>
      </w:r>
      <w:r>
        <w:rPr>
          <w:i/>
          <w:iCs/>
        </w:rPr>
        <w:t>(</w:t>
      </w:r>
      <w:proofErr w:type="spellStart"/>
      <w:r>
        <w:rPr>
          <w:i/>
          <w:iCs/>
        </w:rPr>
        <w:t>Amorphafruticosa</w:t>
      </w:r>
      <w:proofErr w:type="spellEnd"/>
      <w:r>
        <w:rPr>
          <w:i/>
          <w:iCs/>
        </w:rPr>
        <w:t>)</w:t>
      </w:r>
      <w:r>
        <w:t xml:space="preserve">, akác </w:t>
      </w:r>
      <w:r>
        <w:rPr>
          <w:i/>
          <w:iCs/>
        </w:rPr>
        <w:t>(</w:t>
      </w:r>
      <w:proofErr w:type="spellStart"/>
      <w:r>
        <w:rPr>
          <w:i/>
          <w:iCs/>
        </w:rPr>
        <w:t>Robiniapseudo-acacia</w:t>
      </w:r>
      <w:proofErr w:type="spellEnd"/>
      <w:r>
        <w:rPr>
          <w:i/>
          <w:iCs/>
        </w:rPr>
        <w:t>)</w:t>
      </w:r>
      <w:r>
        <w:t xml:space="preserve">, aranyvessző </w:t>
      </w:r>
      <w:r>
        <w:rPr>
          <w:i/>
          <w:iCs/>
        </w:rPr>
        <w:t>(</w:t>
      </w:r>
      <w:proofErr w:type="spellStart"/>
      <w:r>
        <w:rPr>
          <w:i/>
          <w:iCs/>
        </w:rPr>
        <w:t>Solidagocanadensis</w:t>
      </w:r>
      <w:proofErr w:type="spellEnd"/>
      <w:r>
        <w:rPr>
          <w:i/>
          <w:iCs/>
        </w:rPr>
        <w:t xml:space="preserve">, S. </w:t>
      </w:r>
      <w:proofErr w:type="spellStart"/>
      <w:r>
        <w:rPr>
          <w:i/>
          <w:iCs/>
        </w:rPr>
        <w:t>gigantea</w:t>
      </w:r>
      <w:proofErr w:type="spellEnd"/>
      <w:r>
        <w:rPr>
          <w:i/>
          <w:iCs/>
        </w:rPr>
        <w:t>)</w:t>
      </w:r>
      <w:r>
        <w:t xml:space="preserve">, ezüstfa </w:t>
      </w:r>
      <w:r>
        <w:rPr>
          <w:i/>
          <w:iCs/>
        </w:rPr>
        <w:t>(</w:t>
      </w:r>
      <w:proofErr w:type="spellStart"/>
      <w:r>
        <w:rPr>
          <w:i/>
          <w:iCs/>
        </w:rPr>
        <w:t>Elaeagnusangustifolia</w:t>
      </w:r>
      <w:proofErr w:type="spellEnd"/>
      <w:r>
        <w:rPr>
          <w:i/>
          <w:iCs/>
        </w:rPr>
        <w:t>)</w:t>
      </w:r>
      <w:r>
        <w:t xml:space="preserve">, selyemkóró </w:t>
      </w:r>
      <w:r>
        <w:rPr>
          <w:i/>
          <w:iCs/>
        </w:rPr>
        <w:t>(</w:t>
      </w:r>
      <w:proofErr w:type="spellStart"/>
      <w:r>
        <w:rPr>
          <w:i/>
          <w:iCs/>
        </w:rPr>
        <w:t>Asclepiassyriaca</w:t>
      </w:r>
      <w:proofErr w:type="spellEnd"/>
      <w:r>
        <w:rPr>
          <w:i/>
          <w:iCs/>
        </w:rPr>
        <w:t>)</w:t>
      </w:r>
      <w:r>
        <w:t>.</w:t>
      </w:r>
    </w:p>
    <w:p w14:paraId="57DC709A" w14:textId="77777777" w:rsidR="004A3D3C" w:rsidRDefault="00000000">
      <w:pPr>
        <w:pStyle w:val="Szvegtrzs"/>
        <w:spacing w:before="220" w:after="0" w:line="240" w:lineRule="auto"/>
        <w:jc w:val="both"/>
      </w:pPr>
      <w:r>
        <w:t xml:space="preserve">2. </w:t>
      </w:r>
      <w:r>
        <w:rPr>
          <w:b/>
          <w:bCs/>
        </w:rPr>
        <w:t xml:space="preserve">1143/2014. EU rendelet az idegenhonos inváziós fajok betelepítésének vagy behurcolásának és terjedésének megelőzéséről és </w:t>
      </w:r>
      <w:proofErr w:type="spellStart"/>
      <w:proofErr w:type="gramStart"/>
      <w:r>
        <w:rPr>
          <w:b/>
          <w:bCs/>
        </w:rPr>
        <w:t>kezeléséről:</w:t>
      </w:r>
      <w:r>
        <w:t>A</w:t>
      </w:r>
      <w:proofErr w:type="spellEnd"/>
      <w:proofErr w:type="gramEnd"/>
      <w:r>
        <w:t xml:space="preserve"> rendelet alapján a tagországok képviselőiből álló inváziós fajok elleni védelemért felelős bizottság elfogadta azt a növény- és állatfajlistát, mely az Unió számára veszélyt jelentő inváziós idegenhonos fajok jegyzékét alkotja. A listán szereplő fajok egyedeire vonatkozó szigorú szabályok szerint tilos az egész EU területén forgalomba hozni és a természetbe kibocsátani akár egyetlen példányt is, de a behozatalra, tartásra, tenyésztésre, szaporításra, szállításra, kereskedelemre és felhasználásra is hasonlóan szigorú szabályok vonatkoznak.</w:t>
      </w:r>
    </w:p>
    <w:p w14:paraId="3ED8AB1F" w14:textId="77777777" w:rsidR="004A3D3C" w:rsidRDefault="00000000">
      <w:pPr>
        <w:pStyle w:val="Szvegtrzs"/>
        <w:spacing w:before="220" w:after="0" w:line="240" w:lineRule="auto"/>
        <w:jc w:val="both"/>
      </w:pPr>
      <w:r>
        <w:t xml:space="preserve">3. </w:t>
      </w:r>
      <w:r>
        <w:rPr>
          <w:b/>
          <w:bCs/>
        </w:rPr>
        <w:t>Az Európai Unió számára veszélyt jelentő idegenhonos inváziós növényfajok (IAS) jegyzéke (Hatályos 2017. augusztus 2-ától):</w:t>
      </w:r>
    </w:p>
    <w:tbl>
      <w:tblPr>
        <w:tblW w:w="5000" w:type="pct"/>
        <w:tblInd w:w="-7" w:type="dxa"/>
        <w:tblLayout w:type="fixed"/>
        <w:tblCellMar>
          <w:top w:w="28" w:type="dxa"/>
          <w:left w:w="28" w:type="dxa"/>
          <w:bottom w:w="28" w:type="dxa"/>
          <w:right w:w="28" w:type="dxa"/>
        </w:tblCellMar>
        <w:tblLook w:val="0000" w:firstRow="0" w:lastRow="0" w:firstColumn="0" w:lastColumn="0" w:noHBand="0" w:noVBand="0"/>
      </w:tblPr>
      <w:tblGrid>
        <w:gridCol w:w="4330"/>
        <w:gridCol w:w="5292"/>
      </w:tblGrid>
      <w:tr w:rsidR="004A3D3C" w14:paraId="0F681C9F" w14:textId="77777777">
        <w:tc>
          <w:tcPr>
            <w:tcW w:w="4337" w:type="dxa"/>
            <w:tcBorders>
              <w:top w:val="single" w:sz="6" w:space="0" w:color="000000"/>
              <w:left w:val="single" w:sz="6" w:space="0" w:color="000000"/>
              <w:bottom w:val="single" w:sz="6" w:space="0" w:color="000000"/>
              <w:right w:val="single" w:sz="6" w:space="0" w:color="000000"/>
            </w:tcBorders>
          </w:tcPr>
          <w:p w14:paraId="1929A2AD" w14:textId="77777777" w:rsidR="004A3D3C" w:rsidRDefault="00000000">
            <w:pPr>
              <w:pStyle w:val="Szvegtrzs"/>
              <w:spacing w:after="0" w:line="240" w:lineRule="auto"/>
              <w:jc w:val="center"/>
              <w:rPr>
                <w:b/>
                <w:bCs/>
                <w:sz w:val="17"/>
                <w:szCs w:val="17"/>
              </w:rPr>
            </w:pPr>
            <w:r>
              <w:rPr>
                <w:b/>
                <w:bCs/>
                <w:sz w:val="17"/>
                <w:szCs w:val="17"/>
              </w:rPr>
              <w:t>magyar név</w:t>
            </w:r>
          </w:p>
        </w:tc>
        <w:tc>
          <w:tcPr>
            <w:tcW w:w="5301" w:type="dxa"/>
            <w:tcBorders>
              <w:top w:val="single" w:sz="6" w:space="0" w:color="000000"/>
              <w:left w:val="single" w:sz="6" w:space="0" w:color="000000"/>
              <w:bottom w:val="single" w:sz="6" w:space="0" w:color="000000"/>
              <w:right w:val="single" w:sz="6" w:space="0" w:color="000000"/>
            </w:tcBorders>
          </w:tcPr>
          <w:p w14:paraId="6D52753A" w14:textId="77777777" w:rsidR="004A3D3C" w:rsidRDefault="00000000">
            <w:pPr>
              <w:pStyle w:val="Szvegtrzs"/>
              <w:spacing w:after="0" w:line="240" w:lineRule="auto"/>
              <w:jc w:val="center"/>
              <w:rPr>
                <w:b/>
                <w:bCs/>
                <w:sz w:val="17"/>
                <w:szCs w:val="17"/>
              </w:rPr>
            </w:pPr>
            <w:r>
              <w:rPr>
                <w:b/>
                <w:bCs/>
                <w:sz w:val="17"/>
                <w:szCs w:val="17"/>
              </w:rPr>
              <w:t>tudományos név</w:t>
            </w:r>
          </w:p>
        </w:tc>
      </w:tr>
      <w:tr w:rsidR="004A3D3C" w14:paraId="65953026" w14:textId="77777777">
        <w:tc>
          <w:tcPr>
            <w:tcW w:w="4337" w:type="dxa"/>
            <w:tcBorders>
              <w:top w:val="single" w:sz="6" w:space="0" w:color="000000"/>
              <w:left w:val="single" w:sz="6" w:space="0" w:color="000000"/>
              <w:bottom w:val="single" w:sz="6" w:space="0" w:color="000000"/>
              <w:right w:val="single" w:sz="6" w:space="0" w:color="000000"/>
            </w:tcBorders>
          </w:tcPr>
          <w:p w14:paraId="281EBEA1" w14:textId="77777777" w:rsidR="004A3D3C" w:rsidRDefault="00000000">
            <w:pPr>
              <w:pStyle w:val="Szvegtrzs"/>
              <w:spacing w:after="0" w:line="240" w:lineRule="auto"/>
              <w:jc w:val="center"/>
              <w:rPr>
                <w:sz w:val="17"/>
                <w:szCs w:val="17"/>
              </w:rPr>
            </w:pPr>
            <w:r>
              <w:rPr>
                <w:sz w:val="17"/>
                <w:szCs w:val="17"/>
              </w:rPr>
              <w:t>aligátorfű (papagájfű, papagájlevél)</w:t>
            </w:r>
          </w:p>
        </w:tc>
        <w:tc>
          <w:tcPr>
            <w:tcW w:w="5301" w:type="dxa"/>
            <w:tcBorders>
              <w:top w:val="single" w:sz="6" w:space="0" w:color="000000"/>
              <w:left w:val="single" w:sz="6" w:space="0" w:color="000000"/>
              <w:bottom w:val="single" w:sz="6" w:space="0" w:color="000000"/>
              <w:right w:val="single" w:sz="6" w:space="0" w:color="000000"/>
            </w:tcBorders>
          </w:tcPr>
          <w:p w14:paraId="3E83E92D" w14:textId="77777777" w:rsidR="004A3D3C" w:rsidRDefault="00000000">
            <w:pPr>
              <w:pStyle w:val="Szvegtrzs"/>
              <w:spacing w:after="0" w:line="240" w:lineRule="auto"/>
              <w:jc w:val="center"/>
              <w:rPr>
                <w:i/>
                <w:iCs/>
                <w:sz w:val="17"/>
                <w:szCs w:val="17"/>
              </w:rPr>
            </w:pPr>
            <w:proofErr w:type="spellStart"/>
            <w:r>
              <w:rPr>
                <w:i/>
                <w:iCs/>
                <w:sz w:val="17"/>
                <w:szCs w:val="17"/>
              </w:rPr>
              <w:t>Alternantheraphiloxeroides</w:t>
            </w:r>
            <w:proofErr w:type="spellEnd"/>
          </w:p>
        </w:tc>
      </w:tr>
      <w:tr w:rsidR="004A3D3C" w14:paraId="5A966A41" w14:textId="77777777">
        <w:tc>
          <w:tcPr>
            <w:tcW w:w="4337" w:type="dxa"/>
            <w:tcBorders>
              <w:top w:val="single" w:sz="6" w:space="0" w:color="000000"/>
              <w:left w:val="single" w:sz="6" w:space="0" w:color="000000"/>
              <w:bottom w:val="single" w:sz="6" w:space="0" w:color="000000"/>
              <w:right w:val="single" w:sz="6" w:space="0" w:color="000000"/>
            </w:tcBorders>
          </w:tcPr>
          <w:p w14:paraId="2765029D" w14:textId="77777777" w:rsidR="004A3D3C" w:rsidRDefault="00000000">
            <w:pPr>
              <w:pStyle w:val="Szvegtrzs"/>
              <w:spacing w:after="0" w:line="240" w:lineRule="auto"/>
              <w:jc w:val="center"/>
              <w:rPr>
                <w:sz w:val="17"/>
                <w:szCs w:val="17"/>
              </w:rPr>
            </w:pPr>
            <w:proofErr w:type="spellStart"/>
            <w:r>
              <w:rPr>
                <w:sz w:val="17"/>
                <w:szCs w:val="17"/>
              </w:rPr>
              <w:t>karolinai</w:t>
            </w:r>
            <w:proofErr w:type="spellEnd"/>
            <w:r>
              <w:rPr>
                <w:sz w:val="17"/>
                <w:szCs w:val="17"/>
              </w:rPr>
              <w:t xml:space="preserve"> tündérhínár</w:t>
            </w:r>
          </w:p>
        </w:tc>
        <w:tc>
          <w:tcPr>
            <w:tcW w:w="5301" w:type="dxa"/>
            <w:tcBorders>
              <w:top w:val="single" w:sz="6" w:space="0" w:color="000000"/>
              <w:left w:val="single" w:sz="6" w:space="0" w:color="000000"/>
              <w:bottom w:val="single" w:sz="6" w:space="0" w:color="000000"/>
              <w:right w:val="single" w:sz="6" w:space="0" w:color="000000"/>
            </w:tcBorders>
          </w:tcPr>
          <w:p w14:paraId="69220E95" w14:textId="77777777" w:rsidR="004A3D3C" w:rsidRDefault="00000000">
            <w:pPr>
              <w:pStyle w:val="Szvegtrzs"/>
              <w:spacing w:after="0" w:line="240" w:lineRule="auto"/>
              <w:jc w:val="center"/>
              <w:rPr>
                <w:i/>
                <w:iCs/>
                <w:sz w:val="17"/>
                <w:szCs w:val="17"/>
              </w:rPr>
            </w:pPr>
            <w:proofErr w:type="spellStart"/>
            <w:r>
              <w:rPr>
                <w:i/>
                <w:iCs/>
                <w:sz w:val="17"/>
                <w:szCs w:val="17"/>
              </w:rPr>
              <w:t>Cabombacaroliniana</w:t>
            </w:r>
            <w:proofErr w:type="spellEnd"/>
          </w:p>
        </w:tc>
      </w:tr>
      <w:tr w:rsidR="004A3D3C" w14:paraId="3AF2670F" w14:textId="77777777">
        <w:tc>
          <w:tcPr>
            <w:tcW w:w="4337" w:type="dxa"/>
            <w:tcBorders>
              <w:top w:val="single" w:sz="6" w:space="0" w:color="000000"/>
              <w:left w:val="single" w:sz="6" w:space="0" w:color="000000"/>
              <w:bottom w:val="single" w:sz="6" w:space="0" w:color="000000"/>
              <w:right w:val="single" w:sz="6" w:space="0" w:color="000000"/>
            </w:tcBorders>
          </w:tcPr>
          <w:p w14:paraId="577730AE" w14:textId="77777777" w:rsidR="004A3D3C" w:rsidRDefault="00000000">
            <w:pPr>
              <w:pStyle w:val="Szvegtrzs"/>
              <w:spacing w:after="0" w:line="240" w:lineRule="auto"/>
              <w:jc w:val="center"/>
              <w:rPr>
                <w:sz w:val="17"/>
                <w:szCs w:val="17"/>
              </w:rPr>
            </w:pPr>
            <w:r>
              <w:rPr>
                <w:sz w:val="17"/>
                <w:szCs w:val="17"/>
              </w:rPr>
              <w:t>közönséges vízijácint</w:t>
            </w:r>
          </w:p>
        </w:tc>
        <w:tc>
          <w:tcPr>
            <w:tcW w:w="5301" w:type="dxa"/>
            <w:tcBorders>
              <w:top w:val="single" w:sz="6" w:space="0" w:color="000000"/>
              <w:left w:val="single" w:sz="6" w:space="0" w:color="000000"/>
              <w:bottom w:val="single" w:sz="6" w:space="0" w:color="000000"/>
              <w:right w:val="single" w:sz="6" w:space="0" w:color="000000"/>
            </w:tcBorders>
          </w:tcPr>
          <w:p w14:paraId="129360B9" w14:textId="77777777" w:rsidR="004A3D3C" w:rsidRDefault="00000000">
            <w:pPr>
              <w:pStyle w:val="Szvegtrzs"/>
              <w:spacing w:after="0" w:line="240" w:lineRule="auto"/>
              <w:jc w:val="center"/>
              <w:rPr>
                <w:i/>
                <w:iCs/>
                <w:sz w:val="17"/>
                <w:szCs w:val="17"/>
              </w:rPr>
            </w:pPr>
            <w:proofErr w:type="spellStart"/>
            <w:r>
              <w:rPr>
                <w:i/>
                <w:iCs/>
                <w:sz w:val="17"/>
                <w:szCs w:val="17"/>
              </w:rPr>
              <w:t>Eichhorniacrassipes</w:t>
            </w:r>
            <w:proofErr w:type="spellEnd"/>
          </w:p>
        </w:tc>
      </w:tr>
      <w:tr w:rsidR="004A3D3C" w14:paraId="39FCBA65" w14:textId="77777777">
        <w:tc>
          <w:tcPr>
            <w:tcW w:w="4337" w:type="dxa"/>
            <w:tcBorders>
              <w:top w:val="single" w:sz="6" w:space="0" w:color="000000"/>
              <w:left w:val="single" w:sz="6" w:space="0" w:color="000000"/>
              <w:bottom w:val="single" w:sz="6" w:space="0" w:color="000000"/>
              <w:right w:val="single" w:sz="6" w:space="0" w:color="000000"/>
            </w:tcBorders>
          </w:tcPr>
          <w:p w14:paraId="006879BA" w14:textId="77777777" w:rsidR="004A3D3C" w:rsidRDefault="00000000">
            <w:pPr>
              <w:pStyle w:val="Szvegtrzs"/>
              <w:spacing w:after="0" w:line="240" w:lineRule="auto"/>
              <w:jc w:val="center"/>
              <w:rPr>
                <w:sz w:val="17"/>
                <w:szCs w:val="17"/>
              </w:rPr>
            </w:pPr>
            <w:r>
              <w:rPr>
                <w:sz w:val="17"/>
                <w:szCs w:val="17"/>
              </w:rPr>
              <w:t>cingár (aprólevelű) átokhínár</w:t>
            </w:r>
          </w:p>
        </w:tc>
        <w:tc>
          <w:tcPr>
            <w:tcW w:w="5301" w:type="dxa"/>
            <w:tcBorders>
              <w:top w:val="single" w:sz="6" w:space="0" w:color="000000"/>
              <w:left w:val="single" w:sz="6" w:space="0" w:color="000000"/>
              <w:bottom w:val="single" w:sz="6" w:space="0" w:color="000000"/>
              <w:right w:val="single" w:sz="6" w:space="0" w:color="000000"/>
            </w:tcBorders>
          </w:tcPr>
          <w:p w14:paraId="43128ECA" w14:textId="77777777" w:rsidR="004A3D3C" w:rsidRDefault="00000000">
            <w:pPr>
              <w:pStyle w:val="Szvegtrzs"/>
              <w:spacing w:after="0" w:line="240" w:lineRule="auto"/>
              <w:jc w:val="center"/>
              <w:rPr>
                <w:i/>
                <w:iCs/>
                <w:sz w:val="17"/>
                <w:szCs w:val="17"/>
              </w:rPr>
            </w:pPr>
            <w:proofErr w:type="spellStart"/>
            <w:r>
              <w:rPr>
                <w:i/>
                <w:iCs/>
                <w:sz w:val="17"/>
                <w:szCs w:val="17"/>
              </w:rPr>
              <w:t>Elodeanuttallii</w:t>
            </w:r>
            <w:proofErr w:type="spellEnd"/>
          </w:p>
        </w:tc>
      </w:tr>
      <w:tr w:rsidR="004A3D3C" w14:paraId="080D56B7" w14:textId="77777777">
        <w:tc>
          <w:tcPr>
            <w:tcW w:w="4337" w:type="dxa"/>
            <w:tcBorders>
              <w:top w:val="single" w:sz="6" w:space="0" w:color="000000"/>
              <w:left w:val="single" w:sz="6" w:space="0" w:color="000000"/>
              <w:bottom w:val="single" w:sz="6" w:space="0" w:color="000000"/>
              <w:right w:val="single" w:sz="6" w:space="0" w:color="000000"/>
            </w:tcBorders>
          </w:tcPr>
          <w:p w14:paraId="2F8782D8" w14:textId="77777777" w:rsidR="004A3D3C" w:rsidRDefault="00000000">
            <w:pPr>
              <w:pStyle w:val="Szvegtrzs"/>
              <w:spacing w:after="0" w:line="240" w:lineRule="auto"/>
              <w:jc w:val="center"/>
              <w:rPr>
                <w:sz w:val="17"/>
                <w:szCs w:val="17"/>
              </w:rPr>
            </w:pPr>
            <w:r>
              <w:rPr>
                <w:sz w:val="17"/>
                <w:szCs w:val="17"/>
              </w:rPr>
              <w:t>hévízi gázló</w:t>
            </w:r>
          </w:p>
        </w:tc>
        <w:tc>
          <w:tcPr>
            <w:tcW w:w="5301" w:type="dxa"/>
            <w:tcBorders>
              <w:top w:val="single" w:sz="6" w:space="0" w:color="000000"/>
              <w:left w:val="single" w:sz="6" w:space="0" w:color="000000"/>
              <w:bottom w:val="single" w:sz="6" w:space="0" w:color="000000"/>
              <w:right w:val="single" w:sz="6" w:space="0" w:color="000000"/>
            </w:tcBorders>
          </w:tcPr>
          <w:p w14:paraId="7CB35D40" w14:textId="77777777" w:rsidR="004A3D3C" w:rsidRDefault="00000000">
            <w:pPr>
              <w:pStyle w:val="Szvegtrzs"/>
              <w:spacing w:after="0" w:line="240" w:lineRule="auto"/>
              <w:jc w:val="center"/>
              <w:rPr>
                <w:i/>
                <w:iCs/>
                <w:sz w:val="17"/>
                <w:szCs w:val="17"/>
              </w:rPr>
            </w:pPr>
            <w:proofErr w:type="spellStart"/>
            <w:r>
              <w:rPr>
                <w:i/>
                <w:iCs/>
                <w:sz w:val="17"/>
                <w:szCs w:val="17"/>
              </w:rPr>
              <w:t>Hydrocotyleranunculoides</w:t>
            </w:r>
            <w:proofErr w:type="spellEnd"/>
          </w:p>
        </w:tc>
      </w:tr>
      <w:tr w:rsidR="004A3D3C" w14:paraId="22EC6D67" w14:textId="77777777">
        <w:tc>
          <w:tcPr>
            <w:tcW w:w="4337" w:type="dxa"/>
            <w:tcBorders>
              <w:top w:val="single" w:sz="6" w:space="0" w:color="000000"/>
              <w:left w:val="single" w:sz="6" w:space="0" w:color="000000"/>
              <w:bottom w:val="single" w:sz="6" w:space="0" w:color="000000"/>
              <w:right w:val="single" w:sz="6" w:space="0" w:color="000000"/>
            </w:tcBorders>
          </w:tcPr>
          <w:p w14:paraId="02C464B4" w14:textId="77777777" w:rsidR="004A3D3C" w:rsidRDefault="00000000">
            <w:pPr>
              <w:pStyle w:val="Szvegtrzs"/>
              <w:spacing w:after="0" w:line="240" w:lineRule="auto"/>
              <w:jc w:val="center"/>
              <w:rPr>
                <w:sz w:val="17"/>
                <w:szCs w:val="17"/>
              </w:rPr>
            </w:pPr>
            <w:r>
              <w:rPr>
                <w:sz w:val="17"/>
                <w:szCs w:val="17"/>
              </w:rPr>
              <w:t>nagy fodros-átokhínár</w:t>
            </w:r>
          </w:p>
        </w:tc>
        <w:tc>
          <w:tcPr>
            <w:tcW w:w="5301" w:type="dxa"/>
            <w:tcBorders>
              <w:top w:val="single" w:sz="6" w:space="0" w:color="000000"/>
              <w:left w:val="single" w:sz="6" w:space="0" w:color="000000"/>
              <w:bottom w:val="single" w:sz="6" w:space="0" w:color="000000"/>
              <w:right w:val="single" w:sz="6" w:space="0" w:color="000000"/>
            </w:tcBorders>
          </w:tcPr>
          <w:p w14:paraId="43580609" w14:textId="77777777" w:rsidR="004A3D3C" w:rsidRDefault="00000000">
            <w:pPr>
              <w:pStyle w:val="Szvegtrzs"/>
              <w:spacing w:after="0" w:line="240" w:lineRule="auto"/>
              <w:jc w:val="center"/>
              <w:rPr>
                <w:i/>
                <w:iCs/>
                <w:sz w:val="17"/>
                <w:szCs w:val="17"/>
              </w:rPr>
            </w:pPr>
            <w:proofErr w:type="spellStart"/>
            <w:r>
              <w:rPr>
                <w:i/>
                <w:iCs/>
                <w:sz w:val="17"/>
                <w:szCs w:val="17"/>
              </w:rPr>
              <w:t>Lagarosiphon</w:t>
            </w:r>
            <w:proofErr w:type="spellEnd"/>
            <w:r>
              <w:rPr>
                <w:i/>
                <w:iCs/>
                <w:sz w:val="17"/>
                <w:szCs w:val="17"/>
              </w:rPr>
              <w:t xml:space="preserve"> major</w:t>
            </w:r>
          </w:p>
        </w:tc>
      </w:tr>
      <w:tr w:rsidR="004A3D3C" w14:paraId="66115ED5" w14:textId="77777777">
        <w:tc>
          <w:tcPr>
            <w:tcW w:w="4337" w:type="dxa"/>
            <w:tcBorders>
              <w:top w:val="single" w:sz="6" w:space="0" w:color="000000"/>
              <w:left w:val="single" w:sz="6" w:space="0" w:color="000000"/>
              <w:bottom w:val="single" w:sz="6" w:space="0" w:color="000000"/>
              <w:right w:val="single" w:sz="6" w:space="0" w:color="000000"/>
            </w:tcBorders>
          </w:tcPr>
          <w:p w14:paraId="632DC2A3" w14:textId="77777777" w:rsidR="004A3D3C" w:rsidRDefault="00000000">
            <w:pPr>
              <w:pStyle w:val="Szvegtrzs"/>
              <w:spacing w:after="0" w:line="240" w:lineRule="auto"/>
              <w:jc w:val="center"/>
              <w:rPr>
                <w:sz w:val="17"/>
                <w:szCs w:val="17"/>
              </w:rPr>
            </w:pPr>
            <w:r>
              <w:rPr>
                <w:sz w:val="17"/>
                <w:szCs w:val="17"/>
              </w:rPr>
              <w:t>nagyvirágú tóalma</w:t>
            </w:r>
          </w:p>
        </w:tc>
        <w:tc>
          <w:tcPr>
            <w:tcW w:w="5301" w:type="dxa"/>
            <w:tcBorders>
              <w:top w:val="single" w:sz="6" w:space="0" w:color="000000"/>
              <w:left w:val="single" w:sz="6" w:space="0" w:color="000000"/>
              <w:bottom w:val="single" w:sz="6" w:space="0" w:color="000000"/>
              <w:right w:val="single" w:sz="6" w:space="0" w:color="000000"/>
            </w:tcBorders>
          </w:tcPr>
          <w:p w14:paraId="6D90C639" w14:textId="77777777" w:rsidR="004A3D3C" w:rsidRDefault="00000000">
            <w:pPr>
              <w:pStyle w:val="Szvegtrzs"/>
              <w:spacing w:after="0" w:line="240" w:lineRule="auto"/>
              <w:jc w:val="center"/>
              <w:rPr>
                <w:i/>
                <w:iCs/>
                <w:sz w:val="17"/>
                <w:szCs w:val="17"/>
              </w:rPr>
            </w:pPr>
            <w:proofErr w:type="spellStart"/>
            <w:r>
              <w:rPr>
                <w:i/>
                <w:iCs/>
                <w:sz w:val="17"/>
                <w:szCs w:val="17"/>
              </w:rPr>
              <w:t>Ludwigiagrandiflora</w:t>
            </w:r>
            <w:proofErr w:type="spellEnd"/>
          </w:p>
        </w:tc>
      </w:tr>
      <w:tr w:rsidR="004A3D3C" w14:paraId="018F037C" w14:textId="77777777">
        <w:tc>
          <w:tcPr>
            <w:tcW w:w="4337" w:type="dxa"/>
            <w:tcBorders>
              <w:top w:val="single" w:sz="6" w:space="0" w:color="000000"/>
              <w:left w:val="single" w:sz="6" w:space="0" w:color="000000"/>
              <w:bottom w:val="single" w:sz="6" w:space="0" w:color="000000"/>
              <w:right w:val="single" w:sz="6" w:space="0" w:color="000000"/>
            </w:tcBorders>
          </w:tcPr>
          <w:p w14:paraId="43700166" w14:textId="77777777" w:rsidR="004A3D3C" w:rsidRDefault="00000000">
            <w:pPr>
              <w:pStyle w:val="Szvegtrzs"/>
              <w:spacing w:after="0" w:line="240" w:lineRule="auto"/>
              <w:jc w:val="center"/>
              <w:rPr>
                <w:sz w:val="17"/>
                <w:szCs w:val="17"/>
              </w:rPr>
            </w:pPr>
            <w:r>
              <w:rPr>
                <w:sz w:val="17"/>
                <w:szCs w:val="17"/>
              </w:rPr>
              <w:t>sárga tóalma</w:t>
            </w:r>
          </w:p>
        </w:tc>
        <w:tc>
          <w:tcPr>
            <w:tcW w:w="5301" w:type="dxa"/>
            <w:tcBorders>
              <w:top w:val="single" w:sz="6" w:space="0" w:color="000000"/>
              <w:left w:val="single" w:sz="6" w:space="0" w:color="000000"/>
              <w:bottom w:val="single" w:sz="6" w:space="0" w:color="000000"/>
              <w:right w:val="single" w:sz="6" w:space="0" w:color="000000"/>
            </w:tcBorders>
          </w:tcPr>
          <w:p w14:paraId="3AF26EBC" w14:textId="77777777" w:rsidR="004A3D3C" w:rsidRDefault="00000000">
            <w:pPr>
              <w:pStyle w:val="Szvegtrzs"/>
              <w:spacing w:after="0" w:line="240" w:lineRule="auto"/>
              <w:jc w:val="center"/>
              <w:rPr>
                <w:i/>
                <w:iCs/>
                <w:sz w:val="17"/>
                <w:szCs w:val="17"/>
              </w:rPr>
            </w:pPr>
            <w:proofErr w:type="spellStart"/>
            <w:r>
              <w:rPr>
                <w:i/>
                <w:iCs/>
                <w:sz w:val="17"/>
                <w:szCs w:val="17"/>
              </w:rPr>
              <w:t>Ludwigiapeploides</w:t>
            </w:r>
            <w:proofErr w:type="spellEnd"/>
          </w:p>
        </w:tc>
      </w:tr>
      <w:tr w:rsidR="004A3D3C" w14:paraId="4B033F9E" w14:textId="77777777">
        <w:tc>
          <w:tcPr>
            <w:tcW w:w="4337" w:type="dxa"/>
            <w:tcBorders>
              <w:top w:val="single" w:sz="6" w:space="0" w:color="000000"/>
              <w:left w:val="single" w:sz="6" w:space="0" w:color="000000"/>
              <w:bottom w:val="single" w:sz="6" w:space="0" w:color="000000"/>
              <w:right w:val="single" w:sz="6" w:space="0" w:color="000000"/>
            </w:tcBorders>
          </w:tcPr>
          <w:p w14:paraId="66854FB6" w14:textId="77777777" w:rsidR="004A3D3C" w:rsidRDefault="00000000">
            <w:pPr>
              <w:pStyle w:val="Szvegtrzs"/>
              <w:spacing w:after="0" w:line="240" w:lineRule="auto"/>
              <w:jc w:val="center"/>
              <w:rPr>
                <w:sz w:val="17"/>
                <w:szCs w:val="17"/>
              </w:rPr>
            </w:pPr>
            <w:r>
              <w:rPr>
                <w:sz w:val="17"/>
                <w:szCs w:val="17"/>
              </w:rPr>
              <w:t>strucctoll-süllőhínár</w:t>
            </w:r>
          </w:p>
        </w:tc>
        <w:tc>
          <w:tcPr>
            <w:tcW w:w="5301" w:type="dxa"/>
            <w:tcBorders>
              <w:top w:val="single" w:sz="6" w:space="0" w:color="000000"/>
              <w:left w:val="single" w:sz="6" w:space="0" w:color="000000"/>
              <w:bottom w:val="single" w:sz="6" w:space="0" w:color="000000"/>
              <w:right w:val="single" w:sz="6" w:space="0" w:color="000000"/>
            </w:tcBorders>
          </w:tcPr>
          <w:p w14:paraId="234FE4A4" w14:textId="77777777" w:rsidR="004A3D3C" w:rsidRDefault="00000000">
            <w:pPr>
              <w:pStyle w:val="Szvegtrzs"/>
              <w:spacing w:after="0" w:line="240" w:lineRule="auto"/>
              <w:jc w:val="center"/>
              <w:rPr>
                <w:i/>
                <w:iCs/>
                <w:sz w:val="17"/>
                <w:szCs w:val="17"/>
              </w:rPr>
            </w:pPr>
            <w:proofErr w:type="spellStart"/>
            <w:r>
              <w:rPr>
                <w:i/>
                <w:iCs/>
                <w:sz w:val="17"/>
                <w:szCs w:val="17"/>
              </w:rPr>
              <w:t>Myriophyllumaquaticum</w:t>
            </w:r>
            <w:proofErr w:type="spellEnd"/>
          </w:p>
        </w:tc>
      </w:tr>
      <w:tr w:rsidR="004A3D3C" w14:paraId="786295D2" w14:textId="77777777">
        <w:tc>
          <w:tcPr>
            <w:tcW w:w="4337" w:type="dxa"/>
            <w:tcBorders>
              <w:top w:val="single" w:sz="6" w:space="0" w:color="000000"/>
              <w:left w:val="single" w:sz="6" w:space="0" w:color="000000"/>
              <w:bottom w:val="single" w:sz="6" w:space="0" w:color="000000"/>
              <w:right w:val="single" w:sz="6" w:space="0" w:color="000000"/>
            </w:tcBorders>
          </w:tcPr>
          <w:p w14:paraId="56AC7AA5" w14:textId="77777777" w:rsidR="004A3D3C" w:rsidRDefault="00000000">
            <w:pPr>
              <w:pStyle w:val="Szvegtrzs"/>
              <w:spacing w:after="0" w:line="240" w:lineRule="auto"/>
              <w:jc w:val="center"/>
              <w:rPr>
                <w:sz w:val="17"/>
                <w:szCs w:val="17"/>
              </w:rPr>
            </w:pPr>
            <w:r>
              <w:rPr>
                <w:sz w:val="17"/>
                <w:szCs w:val="17"/>
              </w:rPr>
              <w:t>felemáslevelű süllőhínár</w:t>
            </w:r>
          </w:p>
        </w:tc>
        <w:tc>
          <w:tcPr>
            <w:tcW w:w="5301" w:type="dxa"/>
            <w:tcBorders>
              <w:top w:val="single" w:sz="6" w:space="0" w:color="000000"/>
              <w:left w:val="single" w:sz="6" w:space="0" w:color="000000"/>
              <w:bottom w:val="single" w:sz="6" w:space="0" w:color="000000"/>
              <w:right w:val="single" w:sz="6" w:space="0" w:color="000000"/>
            </w:tcBorders>
          </w:tcPr>
          <w:p w14:paraId="31E9FB83" w14:textId="77777777" w:rsidR="004A3D3C" w:rsidRDefault="00000000">
            <w:pPr>
              <w:pStyle w:val="Szvegtrzs"/>
              <w:spacing w:after="0" w:line="240" w:lineRule="auto"/>
              <w:jc w:val="center"/>
              <w:rPr>
                <w:i/>
                <w:iCs/>
                <w:sz w:val="17"/>
                <w:szCs w:val="17"/>
              </w:rPr>
            </w:pPr>
            <w:proofErr w:type="spellStart"/>
            <w:r>
              <w:rPr>
                <w:i/>
                <w:iCs/>
                <w:sz w:val="17"/>
                <w:szCs w:val="17"/>
              </w:rPr>
              <w:t>Myriophyllumheterophyllum</w:t>
            </w:r>
            <w:proofErr w:type="spellEnd"/>
          </w:p>
        </w:tc>
      </w:tr>
      <w:tr w:rsidR="004A3D3C" w14:paraId="5AF337EF" w14:textId="77777777">
        <w:tc>
          <w:tcPr>
            <w:tcW w:w="4337" w:type="dxa"/>
            <w:tcBorders>
              <w:top w:val="single" w:sz="6" w:space="0" w:color="000000"/>
              <w:left w:val="single" w:sz="6" w:space="0" w:color="000000"/>
              <w:bottom w:val="single" w:sz="6" w:space="0" w:color="000000"/>
              <w:right w:val="single" w:sz="6" w:space="0" w:color="000000"/>
            </w:tcBorders>
          </w:tcPr>
          <w:p w14:paraId="791A9332" w14:textId="77777777" w:rsidR="004A3D3C" w:rsidRDefault="00000000">
            <w:pPr>
              <w:pStyle w:val="Szvegtrzs"/>
              <w:spacing w:after="0" w:line="240" w:lineRule="auto"/>
              <w:jc w:val="center"/>
              <w:rPr>
                <w:sz w:val="17"/>
                <w:szCs w:val="17"/>
              </w:rPr>
            </w:pPr>
            <w:r>
              <w:rPr>
                <w:sz w:val="17"/>
                <w:szCs w:val="17"/>
              </w:rPr>
              <w:t>közönséges selyemkóró</w:t>
            </w:r>
          </w:p>
        </w:tc>
        <w:tc>
          <w:tcPr>
            <w:tcW w:w="5301" w:type="dxa"/>
            <w:tcBorders>
              <w:top w:val="single" w:sz="6" w:space="0" w:color="000000"/>
              <w:left w:val="single" w:sz="6" w:space="0" w:color="000000"/>
              <w:bottom w:val="single" w:sz="6" w:space="0" w:color="000000"/>
              <w:right w:val="single" w:sz="6" w:space="0" w:color="000000"/>
            </w:tcBorders>
          </w:tcPr>
          <w:p w14:paraId="0B8DD363" w14:textId="77777777" w:rsidR="004A3D3C" w:rsidRDefault="00000000">
            <w:pPr>
              <w:pStyle w:val="Szvegtrzs"/>
              <w:spacing w:after="0" w:line="240" w:lineRule="auto"/>
              <w:jc w:val="center"/>
              <w:rPr>
                <w:i/>
                <w:iCs/>
                <w:sz w:val="17"/>
                <w:szCs w:val="17"/>
              </w:rPr>
            </w:pPr>
            <w:proofErr w:type="spellStart"/>
            <w:r>
              <w:rPr>
                <w:i/>
                <w:iCs/>
                <w:sz w:val="17"/>
                <w:szCs w:val="17"/>
              </w:rPr>
              <w:t>Asclepiassyriaca</w:t>
            </w:r>
            <w:proofErr w:type="spellEnd"/>
          </w:p>
        </w:tc>
      </w:tr>
      <w:tr w:rsidR="004A3D3C" w14:paraId="1DB7CA16" w14:textId="77777777">
        <w:tc>
          <w:tcPr>
            <w:tcW w:w="4337" w:type="dxa"/>
            <w:tcBorders>
              <w:top w:val="single" w:sz="6" w:space="0" w:color="000000"/>
              <w:left w:val="single" w:sz="6" w:space="0" w:color="000000"/>
              <w:bottom w:val="single" w:sz="6" w:space="0" w:color="000000"/>
              <w:right w:val="single" w:sz="6" w:space="0" w:color="000000"/>
            </w:tcBorders>
          </w:tcPr>
          <w:p w14:paraId="3FB5A3CA" w14:textId="77777777" w:rsidR="004A3D3C" w:rsidRDefault="00000000">
            <w:pPr>
              <w:pStyle w:val="Szvegtrzs"/>
              <w:spacing w:after="0" w:line="240" w:lineRule="auto"/>
              <w:jc w:val="center"/>
              <w:rPr>
                <w:sz w:val="17"/>
                <w:szCs w:val="17"/>
              </w:rPr>
            </w:pPr>
            <w:r>
              <w:rPr>
                <w:sz w:val="17"/>
                <w:szCs w:val="17"/>
              </w:rPr>
              <w:t>chilei óriáslapu (óriásrebarbara)</w:t>
            </w:r>
          </w:p>
        </w:tc>
        <w:tc>
          <w:tcPr>
            <w:tcW w:w="5301" w:type="dxa"/>
            <w:tcBorders>
              <w:top w:val="single" w:sz="6" w:space="0" w:color="000000"/>
              <w:left w:val="single" w:sz="6" w:space="0" w:color="000000"/>
              <w:bottom w:val="single" w:sz="6" w:space="0" w:color="000000"/>
              <w:right w:val="single" w:sz="6" w:space="0" w:color="000000"/>
            </w:tcBorders>
          </w:tcPr>
          <w:p w14:paraId="36595FAA" w14:textId="77777777" w:rsidR="004A3D3C" w:rsidRDefault="00000000">
            <w:pPr>
              <w:pStyle w:val="Szvegtrzs"/>
              <w:spacing w:after="0" w:line="240" w:lineRule="auto"/>
              <w:jc w:val="center"/>
              <w:rPr>
                <w:i/>
                <w:iCs/>
                <w:sz w:val="17"/>
                <w:szCs w:val="17"/>
              </w:rPr>
            </w:pPr>
            <w:proofErr w:type="spellStart"/>
            <w:r>
              <w:rPr>
                <w:i/>
                <w:iCs/>
                <w:sz w:val="17"/>
                <w:szCs w:val="17"/>
              </w:rPr>
              <w:t>Gunneratinctoria</w:t>
            </w:r>
            <w:proofErr w:type="spellEnd"/>
          </w:p>
        </w:tc>
      </w:tr>
      <w:tr w:rsidR="004A3D3C" w14:paraId="6FBEA2B9" w14:textId="77777777">
        <w:tc>
          <w:tcPr>
            <w:tcW w:w="4337" w:type="dxa"/>
            <w:tcBorders>
              <w:top w:val="single" w:sz="6" w:space="0" w:color="000000"/>
              <w:left w:val="single" w:sz="6" w:space="0" w:color="000000"/>
              <w:bottom w:val="single" w:sz="6" w:space="0" w:color="000000"/>
              <w:right w:val="single" w:sz="6" w:space="0" w:color="000000"/>
            </w:tcBorders>
          </w:tcPr>
          <w:p w14:paraId="2ED072DA" w14:textId="77777777" w:rsidR="004A3D3C" w:rsidRDefault="00000000">
            <w:pPr>
              <w:pStyle w:val="Szvegtrzs"/>
              <w:spacing w:after="0" w:line="240" w:lineRule="auto"/>
              <w:jc w:val="center"/>
              <w:rPr>
                <w:sz w:val="17"/>
                <w:szCs w:val="17"/>
              </w:rPr>
            </w:pPr>
            <w:r>
              <w:rPr>
                <w:sz w:val="17"/>
                <w:szCs w:val="17"/>
              </w:rPr>
              <w:t>kaukázusi medvetalp</w:t>
            </w:r>
          </w:p>
        </w:tc>
        <w:tc>
          <w:tcPr>
            <w:tcW w:w="5301" w:type="dxa"/>
            <w:tcBorders>
              <w:top w:val="single" w:sz="6" w:space="0" w:color="000000"/>
              <w:left w:val="single" w:sz="6" w:space="0" w:color="000000"/>
              <w:bottom w:val="single" w:sz="6" w:space="0" w:color="000000"/>
              <w:right w:val="single" w:sz="6" w:space="0" w:color="000000"/>
            </w:tcBorders>
          </w:tcPr>
          <w:p w14:paraId="0DD2EC44" w14:textId="77777777" w:rsidR="004A3D3C" w:rsidRDefault="00000000">
            <w:pPr>
              <w:pStyle w:val="Szvegtrzs"/>
              <w:spacing w:after="0" w:line="240" w:lineRule="auto"/>
              <w:jc w:val="center"/>
              <w:rPr>
                <w:i/>
                <w:iCs/>
                <w:sz w:val="17"/>
                <w:szCs w:val="17"/>
              </w:rPr>
            </w:pPr>
            <w:proofErr w:type="spellStart"/>
            <w:r>
              <w:rPr>
                <w:i/>
                <w:iCs/>
                <w:sz w:val="17"/>
                <w:szCs w:val="17"/>
              </w:rPr>
              <w:t>Heracleummantegazzianum</w:t>
            </w:r>
            <w:proofErr w:type="spellEnd"/>
          </w:p>
        </w:tc>
      </w:tr>
      <w:tr w:rsidR="004A3D3C" w14:paraId="1016F379" w14:textId="77777777">
        <w:tc>
          <w:tcPr>
            <w:tcW w:w="4337" w:type="dxa"/>
            <w:tcBorders>
              <w:top w:val="single" w:sz="6" w:space="0" w:color="000000"/>
              <w:left w:val="single" w:sz="6" w:space="0" w:color="000000"/>
              <w:bottom w:val="single" w:sz="6" w:space="0" w:color="000000"/>
              <w:right w:val="single" w:sz="6" w:space="0" w:color="000000"/>
            </w:tcBorders>
          </w:tcPr>
          <w:p w14:paraId="7F7591FB" w14:textId="77777777" w:rsidR="004A3D3C" w:rsidRDefault="00000000">
            <w:pPr>
              <w:pStyle w:val="Szvegtrzs"/>
              <w:spacing w:after="0" w:line="240" w:lineRule="auto"/>
              <w:jc w:val="center"/>
              <w:rPr>
                <w:sz w:val="17"/>
                <w:szCs w:val="17"/>
              </w:rPr>
            </w:pPr>
            <w:r>
              <w:rPr>
                <w:sz w:val="17"/>
                <w:szCs w:val="17"/>
              </w:rPr>
              <w:t>perzsa medvetalp</w:t>
            </w:r>
          </w:p>
        </w:tc>
        <w:tc>
          <w:tcPr>
            <w:tcW w:w="5301" w:type="dxa"/>
            <w:tcBorders>
              <w:top w:val="single" w:sz="6" w:space="0" w:color="000000"/>
              <w:left w:val="single" w:sz="6" w:space="0" w:color="000000"/>
              <w:bottom w:val="single" w:sz="6" w:space="0" w:color="000000"/>
              <w:right w:val="single" w:sz="6" w:space="0" w:color="000000"/>
            </w:tcBorders>
          </w:tcPr>
          <w:p w14:paraId="5C6E5746" w14:textId="77777777" w:rsidR="004A3D3C" w:rsidRDefault="00000000">
            <w:pPr>
              <w:pStyle w:val="Szvegtrzs"/>
              <w:spacing w:after="0" w:line="240" w:lineRule="auto"/>
              <w:jc w:val="center"/>
              <w:rPr>
                <w:i/>
                <w:iCs/>
                <w:sz w:val="17"/>
                <w:szCs w:val="17"/>
              </w:rPr>
            </w:pPr>
            <w:proofErr w:type="spellStart"/>
            <w:r>
              <w:rPr>
                <w:i/>
                <w:iCs/>
                <w:sz w:val="17"/>
                <w:szCs w:val="17"/>
              </w:rPr>
              <w:t>Heracleumpersicum</w:t>
            </w:r>
            <w:proofErr w:type="spellEnd"/>
          </w:p>
        </w:tc>
      </w:tr>
      <w:tr w:rsidR="004A3D3C" w14:paraId="3389E231" w14:textId="77777777">
        <w:tc>
          <w:tcPr>
            <w:tcW w:w="4337" w:type="dxa"/>
            <w:tcBorders>
              <w:top w:val="single" w:sz="6" w:space="0" w:color="000000"/>
              <w:left w:val="single" w:sz="6" w:space="0" w:color="000000"/>
              <w:bottom w:val="single" w:sz="6" w:space="0" w:color="000000"/>
              <w:right w:val="single" w:sz="6" w:space="0" w:color="000000"/>
            </w:tcBorders>
          </w:tcPr>
          <w:p w14:paraId="5B8710AB" w14:textId="77777777" w:rsidR="004A3D3C" w:rsidRDefault="00000000">
            <w:pPr>
              <w:pStyle w:val="Szvegtrzs"/>
              <w:spacing w:after="0" w:line="240" w:lineRule="auto"/>
              <w:jc w:val="center"/>
              <w:rPr>
                <w:sz w:val="17"/>
                <w:szCs w:val="17"/>
              </w:rPr>
            </w:pPr>
            <w:proofErr w:type="spellStart"/>
            <w:r>
              <w:rPr>
                <w:sz w:val="17"/>
                <w:szCs w:val="17"/>
              </w:rPr>
              <w:t>Szosznovszkij</w:t>
            </w:r>
            <w:proofErr w:type="spellEnd"/>
            <w:r>
              <w:rPr>
                <w:sz w:val="17"/>
                <w:szCs w:val="17"/>
              </w:rPr>
              <w:t>-medvetalp</w:t>
            </w:r>
          </w:p>
        </w:tc>
        <w:tc>
          <w:tcPr>
            <w:tcW w:w="5301" w:type="dxa"/>
            <w:tcBorders>
              <w:top w:val="single" w:sz="6" w:space="0" w:color="000000"/>
              <w:left w:val="single" w:sz="6" w:space="0" w:color="000000"/>
              <w:bottom w:val="single" w:sz="6" w:space="0" w:color="000000"/>
              <w:right w:val="single" w:sz="6" w:space="0" w:color="000000"/>
            </w:tcBorders>
          </w:tcPr>
          <w:p w14:paraId="6797544C" w14:textId="77777777" w:rsidR="004A3D3C" w:rsidRDefault="00000000">
            <w:pPr>
              <w:pStyle w:val="Szvegtrzs"/>
              <w:spacing w:after="0" w:line="240" w:lineRule="auto"/>
              <w:jc w:val="center"/>
              <w:rPr>
                <w:i/>
                <w:iCs/>
                <w:sz w:val="17"/>
                <w:szCs w:val="17"/>
              </w:rPr>
            </w:pPr>
            <w:proofErr w:type="spellStart"/>
            <w:r>
              <w:rPr>
                <w:i/>
                <w:iCs/>
                <w:sz w:val="17"/>
                <w:szCs w:val="17"/>
              </w:rPr>
              <w:t>Heracleumsosnowskyi</w:t>
            </w:r>
            <w:proofErr w:type="spellEnd"/>
          </w:p>
        </w:tc>
      </w:tr>
      <w:tr w:rsidR="004A3D3C" w14:paraId="6E0DC374" w14:textId="77777777">
        <w:tc>
          <w:tcPr>
            <w:tcW w:w="4337" w:type="dxa"/>
            <w:tcBorders>
              <w:top w:val="single" w:sz="6" w:space="0" w:color="000000"/>
              <w:left w:val="single" w:sz="6" w:space="0" w:color="000000"/>
              <w:bottom w:val="single" w:sz="6" w:space="0" w:color="000000"/>
              <w:right w:val="single" w:sz="6" w:space="0" w:color="000000"/>
            </w:tcBorders>
          </w:tcPr>
          <w:p w14:paraId="4BB751EF" w14:textId="77777777" w:rsidR="004A3D3C" w:rsidRDefault="00000000">
            <w:pPr>
              <w:pStyle w:val="Szvegtrzs"/>
              <w:spacing w:after="0" w:line="240" w:lineRule="auto"/>
              <w:jc w:val="center"/>
              <w:rPr>
                <w:sz w:val="17"/>
                <w:szCs w:val="17"/>
              </w:rPr>
            </w:pPr>
            <w:r>
              <w:rPr>
                <w:sz w:val="17"/>
                <w:szCs w:val="17"/>
              </w:rPr>
              <w:t>bíbor nebáncsvirág</w:t>
            </w:r>
          </w:p>
        </w:tc>
        <w:tc>
          <w:tcPr>
            <w:tcW w:w="5301" w:type="dxa"/>
            <w:tcBorders>
              <w:top w:val="single" w:sz="6" w:space="0" w:color="000000"/>
              <w:left w:val="single" w:sz="6" w:space="0" w:color="000000"/>
              <w:bottom w:val="single" w:sz="6" w:space="0" w:color="000000"/>
              <w:right w:val="single" w:sz="6" w:space="0" w:color="000000"/>
            </w:tcBorders>
          </w:tcPr>
          <w:p w14:paraId="52CF1963" w14:textId="77777777" w:rsidR="004A3D3C" w:rsidRDefault="00000000">
            <w:pPr>
              <w:pStyle w:val="Szvegtrzs"/>
              <w:spacing w:after="0" w:line="240" w:lineRule="auto"/>
              <w:jc w:val="center"/>
              <w:rPr>
                <w:i/>
                <w:iCs/>
                <w:sz w:val="17"/>
                <w:szCs w:val="17"/>
              </w:rPr>
            </w:pPr>
            <w:proofErr w:type="spellStart"/>
            <w:r>
              <w:rPr>
                <w:i/>
                <w:iCs/>
                <w:sz w:val="17"/>
                <w:szCs w:val="17"/>
              </w:rPr>
              <w:t>Impatiensglandulifera</w:t>
            </w:r>
            <w:proofErr w:type="spellEnd"/>
          </w:p>
        </w:tc>
      </w:tr>
      <w:tr w:rsidR="004A3D3C" w14:paraId="609F5FF9" w14:textId="77777777">
        <w:tc>
          <w:tcPr>
            <w:tcW w:w="4337" w:type="dxa"/>
            <w:tcBorders>
              <w:top w:val="single" w:sz="6" w:space="0" w:color="000000"/>
              <w:left w:val="single" w:sz="6" w:space="0" w:color="000000"/>
              <w:bottom w:val="single" w:sz="6" w:space="0" w:color="000000"/>
              <w:right w:val="single" w:sz="6" w:space="0" w:color="000000"/>
            </w:tcBorders>
          </w:tcPr>
          <w:p w14:paraId="211026D6" w14:textId="77777777" w:rsidR="004A3D3C" w:rsidRDefault="00000000">
            <w:pPr>
              <w:pStyle w:val="Szvegtrzs"/>
              <w:spacing w:after="0" w:line="240" w:lineRule="auto"/>
              <w:jc w:val="center"/>
              <w:rPr>
                <w:sz w:val="17"/>
                <w:szCs w:val="17"/>
              </w:rPr>
            </w:pPr>
            <w:r>
              <w:rPr>
                <w:sz w:val="17"/>
                <w:szCs w:val="17"/>
              </w:rPr>
              <w:t>sárga lápbuzogány</w:t>
            </w:r>
          </w:p>
        </w:tc>
        <w:tc>
          <w:tcPr>
            <w:tcW w:w="5301" w:type="dxa"/>
            <w:tcBorders>
              <w:top w:val="single" w:sz="6" w:space="0" w:color="000000"/>
              <w:left w:val="single" w:sz="6" w:space="0" w:color="000000"/>
              <w:bottom w:val="single" w:sz="6" w:space="0" w:color="000000"/>
              <w:right w:val="single" w:sz="6" w:space="0" w:color="000000"/>
            </w:tcBorders>
          </w:tcPr>
          <w:p w14:paraId="03AEB697" w14:textId="77777777" w:rsidR="004A3D3C" w:rsidRDefault="00000000">
            <w:pPr>
              <w:pStyle w:val="Szvegtrzs"/>
              <w:spacing w:after="0" w:line="240" w:lineRule="auto"/>
              <w:jc w:val="center"/>
              <w:rPr>
                <w:i/>
                <w:iCs/>
                <w:sz w:val="17"/>
                <w:szCs w:val="17"/>
              </w:rPr>
            </w:pPr>
            <w:proofErr w:type="spellStart"/>
            <w:r>
              <w:rPr>
                <w:i/>
                <w:iCs/>
                <w:sz w:val="17"/>
                <w:szCs w:val="17"/>
              </w:rPr>
              <w:t>Lysichitonamericanus</w:t>
            </w:r>
            <w:proofErr w:type="spellEnd"/>
          </w:p>
        </w:tc>
      </w:tr>
      <w:tr w:rsidR="004A3D3C" w14:paraId="5AA31D95" w14:textId="77777777">
        <w:tc>
          <w:tcPr>
            <w:tcW w:w="4337" w:type="dxa"/>
            <w:tcBorders>
              <w:top w:val="single" w:sz="6" w:space="0" w:color="000000"/>
              <w:left w:val="single" w:sz="6" w:space="0" w:color="000000"/>
              <w:bottom w:val="single" w:sz="6" w:space="0" w:color="000000"/>
              <w:right w:val="single" w:sz="6" w:space="0" w:color="000000"/>
            </w:tcBorders>
          </w:tcPr>
          <w:p w14:paraId="5D31B83C" w14:textId="77777777" w:rsidR="004A3D3C" w:rsidRDefault="00000000">
            <w:pPr>
              <w:pStyle w:val="Szvegtrzs"/>
              <w:spacing w:after="0" w:line="240" w:lineRule="auto"/>
              <w:jc w:val="center"/>
              <w:rPr>
                <w:sz w:val="17"/>
                <w:szCs w:val="17"/>
              </w:rPr>
            </w:pPr>
            <w:r>
              <w:rPr>
                <w:sz w:val="17"/>
                <w:szCs w:val="17"/>
              </w:rPr>
              <w:t>japán gázlófű</w:t>
            </w:r>
          </w:p>
        </w:tc>
        <w:tc>
          <w:tcPr>
            <w:tcW w:w="5301" w:type="dxa"/>
            <w:tcBorders>
              <w:top w:val="single" w:sz="6" w:space="0" w:color="000000"/>
              <w:left w:val="single" w:sz="6" w:space="0" w:color="000000"/>
              <w:bottom w:val="single" w:sz="6" w:space="0" w:color="000000"/>
              <w:right w:val="single" w:sz="6" w:space="0" w:color="000000"/>
            </w:tcBorders>
          </w:tcPr>
          <w:p w14:paraId="5775BB66" w14:textId="77777777" w:rsidR="004A3D3C" w:rsidRDefault="00000000">
            <w:pPr>
              <w:pStyle w:val="Szvegtrzs"/>
              <w:spacing w:after="0" w:line="240" w:lineRule="auto"/>
              <w:jc w:val="center"/>
              <w:rPr>
                <w:i/>
                <w:iCs/>
                <w:sz w:val="17"/>
                <w:szCs w:val="17"/>
              </w:rPr>
            </w:pPr>
            <w:proofErr w:type="spellStart"/>
            <w:r>
              <w:rPr>
                <w:i/>
                <w:iCs/>
                <w:sz w:val="17"/>
                <w:szCs w:val="17"/>
              </w:rPr>
              <w:t>Microstegiumvimineum</w:t>
            </w:r>
            <w:proofErr w:type="spellEnd"/>
          </w:p>
        </w:tc>
      </w:tr>
      <w:tr w:rsidR="004A3D3C" w14:paraId="7F975CB3" w14:textId="77777777">
        <w:tc>
          <w:tcPr>
            <w:tcW w:w="4337" w:type="dxa"/>
            <w:tcBorders>
              <w:top w:val="single" w:sz="6" w:space="0" w:color="000000"/>
              <w:left w:val="single" w:sz="6" w:space="0" w:color="000000"/>
              <w:bottom w:val="single" w:sz="6" w:space="0" w:color="000000"/>
              <w:right w:val="single" w:sz="6" w:space="0" w:color="000000"/>
            </w:tcBorders>
          </w:tcPr>
          <w:p w14:paraId="3EB2BBB0" w14:textId="77777777" w:rsidR="004A3D3C" w:rsidRDefault="00000000">
            <w:pPr>
              <w:pStyle w:val="Szvegtrzs"/>
              <w:spacing w:after="0" w:line="240" w:lineRule="auto"/>
              <w:jc w:val="center"/>
              <w:rPr>
                <w:sz w:val="17"/>
                <w:szCs w:val="17"/>
              </w:rPr>
            </w:pPr>
            <w:r>
              <w:rPr>
                <w:sz w:val="17"/>
                <w:szCs w:val="17"/>
              </w:rPr>
              <w:t>keserű hamisüröm</w:t>
            </w:r>
          </w:p>
        </w:tc>
        <w:tc>
          <w:tcPr>
            <w:tcW w:w="5301" w:type="dxa"/>
            <w:tcBorders>
              <w:top w:val="single" w:sz="6" w:space="0" w:color="000000"/>
              <w:left w:val="single" w:sz="6" w:space="0" w:color="000000"/>
              <w:bottom w:val="single" w:sz="6" w:space="0" w:color="000000"/>
              <w:right w:val="single" w:sz="6" w:space="0" w:color="000000"/>
            </w:tcBorders>
          </w:tcPr>
          <w:p w14:paraId="69D7319E" w14:textId="77777777" w:rsidR="004A3D3C" w:rsidRDefault="00000000">
            <w:pPr>
              <w:pStyle w:val="Szvegtrzs"/>
              <w:spacing w:after="0" w:line="240" w:lineRule="auto"/>
              <w:jc w:val="center"/>
              <w:rPr>
                <w:i/>
                <w:iCs/>
                <w:sz w:val="17"/>
                <w:szCs w:val="17"/>
              </w:rPr>
            </w:pPr>
            <w:proofErr w:type="spellStart"/>
            <w:r>
              <w:rPr>
                <w:i/>
                <w:iCs/>
                <w:sz w:val="17"/>
                <w:szCs w:val="17"/>
              </w:rPr>
              <w:t>Partheniumhysterophorus</w:t>
            </w:r>
            <w:proofErr w:type="spellEnd"/>
          </w:p>
        </w:tc>
      </w:tr>
      <w:tr w:rsidR="004A3D3C" w14:paraId="4CEACFA6" w14:textId="77777777">
        <w:tc>
          <w:tcPr>
            <w:tcW w:w="4337" w:type="dxa"/>
            <w:tcBorders>
              <w:top w:val="single" w:sz="6" w:space="0" w:color="000000"/>
              <w:left w:val="single" w:sz="6" w:space="0" w:color="000000"/>
              <w:bottom w:val="single" w:sz="6" w:space="0" w:color="000000"/>
              <w:right w:val="single" w:sz="6" w:space="0" w:color="000000"/>
            </w:tcBorders>
          </w:tcPr>
          <w:p w14:paraId="6CCC4B37" w14:textId="77777777" w:rsidR="004A3D3C" w:rsidRDefault="00000000">
            <w:pPr>
              <w:pStyle w:val="Szvegtrzs"/>
              <w:spacing w:after="0" w:line="240" w:lineRule="auto"/>
              <w:jc w:val="center"/>
              <w:rPr>
                <w:sz w:val="17"/>
                <w:szCs w:val="17"/>
              </w:rPr>
            </w:pPr>
            <w:r>
              <w:rPr>
                <w:sz w:val="17"/>
                <w:szCs w:val="17"/>
              </w:rPr>
              <w:t>rózsás tollborzfű</w:t>
            </w:r>
          </w:p>
        </w:tc>
        <w:tc>
          <w:tcPr>
            <w:tcW w:w="5301" w:type="dxa"/>
            <w:tcBorders>
              <w:top w:val="single" w:sz="6" w:space="0" w:color="000000"/>
              <w:left w:val="single" w:sz="6" w:space="0" w:color="000000"/>
              <w:bottom w:val="single" w:sz="6" w:space="0" w:color="000000"/>
              <w:right w:val="single" w:sz="6" w:space="0" w:color="000000"/>
            </w:tcBorders>
          </w:tcPr>
          <w:p w14:paraId="746E777C" w14:textId="77777777" w:rsidR="004A3D3C" w:rsidRDefault="00000000">
            <w:pPr>
              <w:pStyle w:val="Szvegtrzs"/>
              <w:spacing w:after="0" w:line="240" w:lineRule="auto"/>
              <w:jc w:val="center"/>
              <w:rPr>
                <w:i/>
                <w:iCs/>
                <w:sz w:val="17"/>
                <w:szCs w:val="17"/>
              </w:rPr>
            </w:pPr>
            <w:proofErr w:type="spellStart"/>
            <w:r>
              <w:rPr>
                <w:i/>
                <w:iCs/>
                <w:sz w:val="17"/>
                <w:szCs w:val="17"/>
              </w:rPr>
              <w:t>Pennisetumsetaceum</w:t>
            </w:r>
            <w:proofErr w:type="spellEnd"/>
          </w:p>
        </w:tc>
      </w:tr>
      <w:tr w:rsidR="004A3D3C" w14:paraId="4219351E" w14:textId="77777777">
        <w:tc>
          <w:tcPr>
            <w:tcW w:w="4337" w:type="dxa"/>
            <w:tcBorders>
              <w:top w:val="single" w:sz="6" w:space="0" w:color="000000"/>
              <w:left w:val="single" w:sz="6" w:space="0" w:color="000000"/>
              <w:bottom w:val="single" w:sz="6" w:space="0" w:color="000000"/>
              <w:right w:val="single" w:sz="6" w:space="0" w:color="000000"/>
            </w:tcBorders>
          </w:tcPr>
          <w:p w14:paraId="672CFA08" w14:textId="77777777" w:rsidR="004A3D3C" w:rsidRDefault="00000000">
            <w:pPr>
              <w:pStyle w:val="Szvegtrzs"/>
              <w:spacing w:after="0" w:line="240" w:lineRule="auto"/>
              <w:jc w:val="center"/>
              <w:rPr>
                <w:sz w:val="17"/>
                <w:szCs w:val="17"/>
              </w:rPr>
            </w:pPr>
            <w:r>
              <w:rPr>
                <w:sz w:val="17"/>
                <w:szCs w:val="17"/>
              </w:rPr>
              <w:t>ördögfarok-keserűfű</w:t>
            </w:r>
          </w:p>
        </w:tc>
        <w:tc>
          <w:tcPr>
            <w:tcW w:w="5301" w:type="dxa"/>
            <w:tcBorders>
              <w:top w:val="single" w:sz="6" w:space="0" w:color="000000"/>
              <w:left w:val="single" w:sz="6" w:space="0" w:color="000000"/>
              <w:bottom w:val="single" w:sz="6" w:space="0" w:color="000000"/>
              <w:right w:val="single" w:sz="6" w:space="0" w:color="000000"/>
            </w:tcBorders>
          </w:tcPr>
          <w:p w14:paraId="4380DFDF" w14:textId="77777777" w:rsidR="004A3D3C" w:rsidRDefault="00000000">
            <w:pPr>
              <w:pStyle w:val="Szvegtrzs"/>
              <w:spacing w:after="0" w:line="240" w:lineRule="auto"/>
              <w:jc w:val="center"/>
              <w:rPr>
                <w:sz w:val="17"/>
                <w:szCs w:val="17"/>
              </w:rPr>
            </w:pPr>
            <w:proofErr w:type="spellStart"/>
            <w:r>
              <w:rPr>
                <w:i/>
                <w:iCs/>
                <w:sz w:val="17"/>
                <w:szCs w:val="17"/>
              </w:rPr>
              <w:t>Persicariaperfoliata</w:t>
            </w:r>
            <w:proofErr w:type="spellEnd"/>
            <w:r>
              <w:rPr>
                <w:i/>
                <w:iCs/>
                <w:sz w:val="17"/>
                <w:szCs w:val="17"/>
              </w:rPr>
              <w:t xml:space="preserve"> </w:t>
            </w:r>
            <w:r>
              <w:rPr>
                <w:sz w:val="17"/>
                <w:szCs w:val="17"/>
              </w:rPr>
              <w:t>(</w:t>
            </w:r>
            <w:proofErr w:type="spellStart"/>
            <w:r>
              <w:rPr>
                <w:i/>
                <w:iCs/>
                <w:sz w:val="17"/>
                <w:szCs w:val="17"/>
              </w:rPr>
              <w:t>Polygonumperfoliatum</w:t>
            </w:r>
            <w:proofErr w:type="spellEnd"/>
            <w:r>
              <w:rPr>
                <w:sz w:val="17"/>
                <w:szCs w:val="17"/>
              </w:rPr>
              <w:t>)</w:t>
            </w:r>
          </w:p>
        </w:tc>
      </w:tr>
      <w:tr w:rsidR="004A3D3C" w14:paraId="18F5A02B" w14:textId="77777777">
        <w:tc>
          <w:tcPr>
            <w:tcW w:w="4337" w:type="dxa"/>
            <w:tcBorders>
              <w:top w:val="single" w:sz="6" w:space="0" w:color="000000"/>
              <w:left w:val="single" w:sz="6" w:space="0" w:color="000000"/>
              <w:bottom w:val="single" w:sz="6" w:space="0" w:color="000000"/>
              <w:right w:val="single" w:sz="6" w:space="0" w:color="000000"/>
            </w:tcBorders>
          </w:tcPr>
          <w:p w14:paraId="5C17A832" w14:textId="77777777" w:rsidR="004A3D3C" w:rsidRDefault="00000000">
            <w:pPr>
              <w:pStyle w:val="Szvegtrzs"/>
              <w:spacing w:after="0" w:line="240" w:lineRule="auto"/>
              <w:jc w:val="center"/>
              <w:rPr>
                <w:sz w:val="17"/>
                <w:szCs w:val="17"/>
              </w:rPr>
            </w:pPr>
            <w:r>
              <w:rPr>
                <w:sz w:val="17"/>
                <w:szCs w:val="17"/>
              </w:rPr>
              <w:t>japán nyílgyökér (</w:t>
            </w:r>
            <w:proofErr w:type="spellStart"/>
            <w:r>
              <w:rPr>
                <w:sz w:val="17"/>
                <w:szCs w:val="17"/>
              </w:rPr>
              <w:t>kudzu</w:t>
            </w:r>
            <w:proofErr w:type="spellEnd"/>
            <w:r>
              <w:rPr>
                <w:sz w:val="17"/>
                <w:szCs w:val="17"/>
              </w:rPr>
              <w:t>)</w:t>
            </w:r>
          </w:p>
        </w:tc>
        <w:tc>
          <w:tcPr>
            <w:tcW w:w="5301" w:type="dxa"/>
            <w:tcBorders>
              <w:top w:val="single" w:sz="6" w:space="0" w:color="000000"/>
              <w:left w:val="single" w:sz="6" w:space="0" w:color="000000"/>
              <w:bottom w:val="single" w:sz="6" w:space="0" w:color="000000"/>
              <w:right w:val="single" w:sz="6" w:space="0" w:color="000000"/>
            </w:tcBorders>
          </w:tcPr>
          <w:p w14:paraId="129C8060" w14:textId="77777777" w:rsidR="004A3D3C" w:rsidRDefault="00000000">
            <w:pPr>
              <w:pStyle w:val="Szvegtrzs"/>
              <w:spacing w:after="0" w:line="240" w:lineRule="auto"/>
              <w:jc w:val="center"/>
              <w:rPr>
                <w:sz w:val="17"/>
                <w:szCs w:val="17"/>
              </w:rPr>
            </w:pPr>
            <w:proofErr w:type="spellStart"/>
            <w:r>
              <w:rPr>
                <w:i/>
                <w:iCs/>
                <w:sz w:val="17"/>
                <w:szCs w:val="17"/>
              </w:rPr>
              <w:t>Puerariamontana</w:t>
            </w:r>
            <w:proofErr w:type="spellEnd"/>
            <w:r>
              <w:rPr>
                <w:i/>
                <w:iCs/>
                <w:sz w:val="17"/>
                <w:szCs w:val="17"/>
              </w:rPr>
              <w:t xml:space="preserve"> </w:t>
            </w:r>
            <w:r>
              <w:rPr>
                <w:sz w:val="17"/>
                <w:szCs w:val="17"/>
              </w:rPr>
              <w:t xml:space="preserve">var. </w:t>
            </w:r>
            <w:proofErr w:type="spellStart"/>
            <w:r>
              <w:rPr>
                <w:i/>
                <w:iCs/>
                <w:sz w:val="17"/>
                <w:szCs w:val="17"/>
              </w:rPr>
              <w:t>lobata</w:t>
            </w:r>
            <w:proofErr w:type="spellEnd"/>
            <w:r>
              <w:rPr>
                <w:i/>
                <w:iCs/>
                <w:sz w:val="17"/>
                <w:szCs w:val="17"/>
              </w:rPr>
              <w:t xml:space="preserve"> </w:t>
            </w:r>
            <w:r>
              <w:rPr>
                <w:sz w:val="17"/>
                <w:szCs w:val="17"/>
              </w:rPr>
              <w:t>(</w:t>
            </w:r>
            <w:proofErr w:type="spellStart"/>
            <w:r>
              <w:rPr>
                <w:i/>
                <w:iCs/>
                <w:sz w:val="17"/>
                <w:szCs w:val="17"/>
              </w:rPr>
              <w:t>Puerarialobata</w:t>
            </w:r>
            <w:proofErr w:type="spellEnd"/>
            <w:r>
              <w:rPr>
                <w:sz w:val="17"/>
                <w:szCs w:val="17"/>
              </w:rPr>
              <w:t>)</w:t>
            </w:r>
          </w:p>
        </w:tc>
      </w:tr>
      <w:tr w:rsidR="004A3D3C" w14:paraId="04AA85ED" w14:textId="77777777">
        <w:tc>
          <w:tcPr>
            <w:tcW w:w="4337" w:type="dxa"/>
            <w:tcBorders>
              <w:top w:val="single" w:sz="6" w:space="0" w:color="000000"/>
              <w:left w:val="single" w:sz="6" w:space="0" w:color="000000"/>
              <w:bottom w:val="single" w:sz="6" w:space="0" w:color="000000"/>
              <w:right w:val="single" w:sz="6" w:space="0" w:color="000000"/>
            </w:tcBorders>
          </w:tcPr>
          <w:p w14:paraId="220E5B6D" w14:textId="77777777" w:rsidR="004A3D3C" w:rsidRDefault="00000000">
            <w:pPr>
              <w:pStyle w:val="Szvegtrzs"/>
              <w:spacing w:after="0" w:line="240" w:lineRule="auto"/>
              <w:jc w:val="center"/>
              <w:rPr>
                <w:sz w:val="17"/>
                <w:szCs w:val="17"/>
              </w:rPr>
            </w:pPr>
            <w:proofErr w:type="spellStart"/>
            <w:r>
              <w:rPr>
                <w:sz w:val="17"/>
                <w:szCs w:val="17"/>
              </w:rPr>
              <w:t>borfa</w:t>
            </w:r>
            <w:proofErr w:type="spellEnd"/>
            <w:r>
              <w:rPr>
                <w:sz w:val="17"/>
                <w:szCs w:val="17"/>
              </w:rPr>
              <w:t>, tengerparti seprűcserje</w:t>
            </w:r>
          </w:p>
        </w:tc>
        <w:tc>
          <w:tcPr>
            <w:tcW w:w="5301" w:type="dxa"/>
            <w:tcBorders>
              <w:top w:val="single" w:sz="6" w:space="0" w:color="000000"/>
              <w:left w:val="single" w:sz="6" w:space="0" w:color="000000"/>
              <w:bottom w:val="single" w:sz="6" w:space="0" w:color="000000"/>
              <w:right w:val="single" w:sz="6" w:space="0" w:color="000000"/>
            </w:tcBorders>
          </w:tcPr>
          <w:p w14:paraId="1BD63B38" w14:textId="77777777" w:rsidR="004A3D3C" w:rsidRDefault="00000000">
            <w:pPr>
              <w:pStyle w:val="Szvegtrzs"/>
              <w:spacing w:after="0" w:line="240" w:lineRule="auto"/>
              <w:jc w:val="center"/>
              <w:rPr>
                <w:i/>
                <w:iCs/>
                <w:sz w:val="17"/>
                <w:szCs w:val="17"/>
              </w:rPr>
            </w:pPr>
            <w:proofErr w:type="spellStart"/>
            <w:r>
              <w:rPr>
                <w:i/>
                <w:iCs/>
                <w:sz w:val="17"/>
                <w:szCs w:val="17"/>
              </w:rPr>
              <w:t>Baccharishalimifolia</w:t>
            </w:r>
            <w:proofErr w:type="spellEnd"/>
          </w:p>
        </w:tc>
      </w:tr>
    </w:tbl>
    <w:p w14:paraId="1CE07984" w14:textId="77777777" w:rsidR="004A3D3C" w:rsidRDefault="00000000">
      <w:pPr>
        <w:pStyle w:val="Szvegtrzs"/>
        <w:spacing w:before="220" w:after="0" w:line="240" w:lineRule="auto"/>
        <w:jc w:val="both"/>
      </w:pPr>
      <w:r>
        <w:t>4. 43/2010. (IV. 23.) FVM rendelet a növényvédelmi tevékenységről: A rendelet 2.§ (1) bekezdése értelmében a földhasználó és a termelő köteles védekezni az alábbi növények ellen: parlagfű (</w:t>
      </w:r>
      <w:proofErr w:type="spellStart"/>
      <w:r>
        <w:t>Ambrosiaartemisiifolia</w:t>
      </w:r>
      <w:proofErr w:type="spellEnd"/>
      <w:r>
        <w:t>), keserű csucsor (</w:t>
      </w:r>
      <w:proofErr w:type="spellStart"/>
      <w:r>
        <w:t>Solanumdulcamara</w:t>
      </w:r>
      <w:proofErr w:type="spellEnd"/>
      <w:r>
        <w:t xml:space="preserve">), </w:t>
      </w:r>
      <w:proofErr w:type="spellStart"/>
      <w:r>
        <w:t>selyemkoró</w:t>
      </w:r>
      <w:proofErr w:type="spellEnd"/>
    </w:p>
    <w:sectPr w:rsidR="004A3D3C">
      <w:footerReference w:type="default" r:id="rId8"/>
      <w:pgSz w:w="11906" w:h="16838"/>
      <w:pgMar w:top="1134" w:right="1134" w:bottom="1693" w:left="1134" w:header="0" w:footer="1134" w:gutter="0"/>
      <w:cols w:space="708"/>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D8E8" w14:textId="77777777" w:rsidR="005003BB" w:rsidRDefault="005003BB">
      <w:r>
        <w:separator/>
      </w:r>
    </w:p>
  </w:endnote>
  <w:endnote w:type="continuationSeparator" w:id="0">
    <w:p w14:paraId="63232112" w14:textId="77777777" w:rsidR="005003BB" w:rsidRDefault="00500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OpenSymbol">
    <w:altName w:val="Calibri"/>
    <w:charset w:val="02"/>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CD74" w14:textId="77777777" w:rsidR="004A3D3C" w:rsidRDefault="00000000">
    <w:pPr>
      <w:pStyle w:val="llb"/>
      <w:jc w:val="center"/>
    </w:pPr>
    <w:r>
      <w:fldChar w:fldCharType="begin"/>
    </w:r>
    <w:r>
      <w:instrText>PAGE</w:instrText>
    </w:r>
    <w:r>
      <w:fldChar w:fldCharType="separate"/>
    </w:r>
    <w: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A72DB" w14:textId="77777777" w:rsidR="005003BB" w:rsidRDefault="005003BB">
      <w:r>
        <w:separator/>
      </w:r>
    </w:p>
  </w:footnote>
  <w:footnote w:type="continuationSeparator" w:id="0">
    <w:p w14:paraId="1E195C04" w14:textId="77777777" w:rsidR="005003BB" w:rsidRDefault="00500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A90D27"/>
    <w:multiLevelType w:val="multilevel"/>
    <w:tmpl w:val="7EA86E10"/>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pStyle w:val="Cmsor4"/>
      <w:suff w:val="nothing"/>
      <w:lvlText w:val=""/>
      <w:lvlJc w:val="left"/>
      <w:pPr>
        <w:tabs>
          <w:tab w:val="num" w:pos="0"/>
        </w:tabs>
        <w:ind w:left="0" w:firstLine="0"/>
      </w:pPr>
    </w:lvl>
    <w:lvl w:ilvl="4">
      <w:start w:val="1"/>
      <w:numFmt w:val="none"/>
      <w:pStyle w:val="Cmsor5"/>
      <w:suff w:val="nothing"/>
      <w:lvlText w:val=""/>
      <w:lvlJc w:val="left"/>
      <w:pPr>
        <w:tabs>
          <w:tab w:val="num" w:pos="0"/>
        </w:tabs>
        <w:ind w:left="0" w:firstLine="0"/>
      </w:pPr>
    </w:lvl>
    <w:lvl w:ilvl="5">
      <w:start w:val="1"/>
      <w:numFmt w:val="none"/>
      <w:pStyle w:val="Cmsor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146727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D3C"/>
    <w:rsid w:val="004A3D3C"/>
    <w:rsid w:val="005003BB"/>
    <w:rsid w:val="006A10B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63B44"/>
  <w15:docId w15:val="{70F1EE14-0A5C-4D2A-AB90-9A9DB78CA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CJK SC Regular"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hAnsi="Times New Roman"/>
      <w:lang w:val="hu-HU"/>
    </w:rPr>
  </w:style>
  <w:style w:type="paragraph" w:styleId="Cmsor1">
    <w:name w:val="heading 1"/>
    <w:basedOn w:val="Heading"/>
    <w:next w:val="Szvegtrzs"/>
    <w:uiPriority w:val="9"/>
    <w:qFormat/>
    <w:pPr>
      <w:numPr>
        <w:numId w:val="1"/>
      </w:numPr>
      <w:outlineLvl w:val="0"/>
    </w:pPr>
    <w:rPr>
      <w:b/>
      <w:bCs/>
      <w:sz w:val="36"/>
      <w:szCs w:val="36"/>
    </w:rPr>
  </w:style>
  <w:style w:type="paragraph" w:styleId="Cmsor2">
    <w:name w:val="heading 2"/>
    <w:basedOn w:val="Heading"/>
    <w:next w:val="Szvegtrzs"/>
    <w:uiPriority w:val="9"/>
    <w:semiHidden/>
    <w:unhideWhenUsed/>
    <w:qFormat/>
    <w:pPr>
      <w:numPr>
        <w:ilvl w:val="1"/>
        <w:numId w:val="1"/>
      </w:numPr>
      <w:spacing w:before="200"/>
      <w:outlineLvl w:val="1"/>
    </w:pPr>
    <w:rPr>
      <w:b/>
      <w:bCs/>
      <w:sz w:val="32"/>
      <w:szCs w:val="32"/>
    </w:rPr>
  </w:style>
  <w:style w:type="paragraph" w:styleId="Cmsor3">
    <w:name w:val="heading 3"/>
    <w:basedOn w:val="Heading"/>
    <w:next w:val="Szvegtrzs"/>
    <w:uiPriority w:val="9"/>
    <w:semiHidden/>
    <w:unhideWhenUsed/>
    <w:qFormat/>
    <w:pPr>
      <w:numPr>
        <w:ilvl w:val="2"/>
        <w:numId w:val="1"/>
      </w:numPr>
      <w:spacing w:before="140"/>
      <w:outlineLvl w:val="2"/>
    </w:pPr>
    <w:rPr>
      <w:b/>
      <w:bCs/>
    </w:rPr>
  </w:style>
  <w:style w:type="paragraph" w:styleId="Cmsor4">
    <w:name w:val="heading 4"/>
    <w:basedOn w:val="Heading"/>
    <w:next w:val="Szvegtrzs"/>
    <w:uiPriority w:val="9"/>
    <w:semiHidden/>
    <w:unhideWhenUsed/>
    <w:qFormat/>
    <w:pPr>
      <w:numPr>
        <w:ilvl w:val="3"/>
        <w:numId w:val="1"/>
      </w:numPr>
      <w:spacing w:before="120"/>
      <w:outlineLvl w:val="3"/>
    </w:pPr>
    <w:rPr>
      <w:b/>
      <w:bCs/>
      <w:i/>
      <w:iCs/>
      <w:sz w:val="27"/>
      <w:szCs w:val="27"/>
    </w:rPr>
  </w:style>
  <w:style w:type="paragraph" w:styleId="Cmsor5">
    <w:name w:val="heading 5"/>
    <w:basedOn w:val="Heading"/>
    <w:next w:val="Szvegtrzs"/>
    <w:uiPriority w:val="9"/>
    <w:semiHidden/>
    <w:unhideWhenUsed/>
    <w:qFormat/>
    <w:pPr>
      <w:numPr>
        <w:ilvl w:val="4"/>
        <w:numId w:val="1"/>
      </w:numPr>
      <w:spacing w:before="120" w:after="60"/>
      <w:outlineLvl w:val="4"/>
    </w:pPr>
    <w:rPr>
      <w:b/>
      <w:bCs/>
      <w:sz w:val="24"/>
      <w:szCs w:val="24"/>
    </w:rPr>
  </w:style>
  <w:style w:type="paragraph" w:styleId="Cmsor6">
    <w:name w:val="heading 6"/>
    <w:basedOn w:val="Heading"/>
    <w:next w:val="Szvegtrzs"/>
    <w:uiPriority w:val="9"/>
    <w:semiHidden/>
    <w:unhideWhenUsed/>
    <w:qFormat/>
    <w:pPr>
      <w:numPr>
        <w:ilvl w:val="5"/>
        <w:numId w:val="1"/>
      </w:numPr>
      <w:spacing w:before="60" w:after="60"/>
      <w:outlineLvl w:val="5"/>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color w:val="000080"/>
      <w:u w:val="single"/>
    </w:rPr>
  </w:style>
  <w:style w:type="character" w:styleId="Mrltotthiperhivatkozs">
    <w:name w:val="FollowedHyperlink"/>
    <w:rPr>
      <w:color w:val="80000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Norml"/>
    <w:next w:val="Szvegtrzs"/>
    <w:qFormat/>
    <w:pPr>
      <w:keepNext/>
      <w:spacing w:before="240" w:after="120"/>
    </w:pPr>
    <w:rPr>
      <w:rFonts w:ascii="Liberation Sans" w:hAnsi="Liberation Sans"/>
      <w:sz w:val="28"/>
      <w:szCs w:val="28"/>
    </w:rPr>
  </w:style>
  <w:style w:type="paragraph" w:styleId="Szvegtrzs">
    <w:name w:val="Body Text"/>
    <w:basedOn w:val="Norml"/>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Index">
    <w:name w:val="Index"/>
    <w:basedOn w:val="Norml"/>
    <w:qFormat/>
    <w:pPr>
      <w:suppressLineNumbers/>
    </w:pPr>
  </w:style>
  <w:style w:type="paragraph" w:customStyle="1" w:styleId="HeaderandFooter">
    <w:name w:val="Header and Footer"/>
    <w:basedOn w:val="Norml"/>
    <w:qFormat/>
    <w:pPr>
      <w:suppressLineNumbers/>
      <w:tabs>
        <w:tab w:val="center" w:pos="4986"/>
        <w:tab w:val="right" w:pos="9972"/>
      </w:tabs>
    </w:pPr>
  </w:style>
  <w:style w:type="paragraph" w:styleId="llb">
    <w:name w:val="footer"/>
    <w:basedOn w:val="Norml"/>
    <w:pPr>
      <w:suppressLineNumbers/>
      <w:tabs>
        <w:tab w:val="center" w:pos="4819"/>
        <w:tab w:val="right" w:pos="9638"/>
      </w:tabs>
    </w:p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l"/>
    <w:next w:val="Szvegtrzs"/>
    <w:qFormat/>
    <w:pPr>
      <w:suppressLineNumbers/>
      <w:pBdr>
        <w:bottom w:val="double" w:sz="2" w:space="0" w:color="808080"/>
      </w:pBdr>
      <w:spacing w:after="283"/>
    </w:pPr>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4858</Words>
  <Characters>33522</Characters>
  <Application>Microsoft Office Word</Application>
  <DocSecurity>0</DocSecurity>
  <Lines>279</Lines>
  <Paragraphs>76</Paragraphs>
  <ScaleCrop>false</ScaleCrop>
  <Company/>
  <LinksUpToDate>false</LinksUpToDate>
  <CharactersWithSpaces>38304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Bő Önkormányzat</dc:creator>
  <dc:description/>
  <cp:lastModifiedBy>Bő Önkormányzat</cp:lastModifiedBy>
  <cp:revision>2</cp:revision>
  <cp:lastPrinted>2022-10-28T07:12:00Z</cp:lastPrinted>
  <dcterms:created xsi:type="dcterms:W3CDTF">2022-10-28T07:22:00Z</dcterms:created>
  <dcterms:modified xsi:type="dcterms:W3CDTF">2022-10-28T07:22:00Z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